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CFE2E" w14:textId="77777777" w:rsidR="00B97EE2" w:rsidRPr="009C5838" w:rsidRDefault="00B97EE2" w:rsidP="009C5838">
      <w:pPr>
        <w:adjustRightInd w:val="0"/>
        <w:snapToGrid w:val="0"/>
        <w:jc w:val="center"/>
        <w:rPr>
          <w:rFonts w:cs="宋体"/>
          <w:b/>
          <w:sz w:val="44"/>
          <w:szCs w:val="44"/>
        </w:rPr>
      </w:pPr>
      <w:bookmarkStart w:id="0" w:name="_Toc243070325"/>
      <w:bookmarkStart w:id="1" w:name="_Toc374462105"/>
      <w:bookmarkStart w:id="2" w:name="_Toc498627586"/>
    </w:p>
    <w:p w14:paraId="6A1005BF" w14:textId="69C37D4D" w:rsidR="00B97EE2" w:rsidRPr="009C5838" w:rsidRDefault="009C5838" w:rsidP="009C5838">
      <w:pPr>
        <w:adjustRightInd w:val="0"/>
        <w:snapToGrid w:val="0"/>
        <w:jc w:val="center"/>
        <w:rPr>
          <w:b/>
          <w:sz w:val="36"/>
        </w:rPr>
      </w:pPr>
      <w:r w:rsidRPr="009C5838">
        <w:rPr>
          <w:rFonts w:cs="宋体" w:hint="eastAsia"/>
          <w:b/>
          <w:sz w:val="44"/>
          <w:szCs w:val="44"/>
        </w:rPr>
        <w:t>浙江</w:t>
      </w:r>
      <w:r w:rsidR="00FD59BB">
        <w:rPr>
          <w:rFonts w:cs="宋体" w:hint="eastAsia"/>
          <w:b/>
          <w:sz w:val="44"/>
          <w:szCs w:val="44"/>
        </w:rPr>
        <w:t>华雄机械</w:t>
      </w:r>
      <w:r w:rsidR="002816DC" w:rsidRPr="009C5838">
        <w:rPr>
          <w:rFonts w:cs="宋体" w:hint="eastAsia"/>
          <w:b/>
          <w:sz w:val="44"/>
          <w:szCs w:val="44"/>
        </w:rPr>
        <w:t>有限公司</w:t>
      </w:r>
    </w:p>
    <w:p w14:paraId="03B964D4" w14:textId="77777777" w:rsidR="00B97EE2" w:rsidRPr="009C5838" w:rsidRDefault="00B97EE2" w:rsidP="009C5838">
      <w:pPr>
        <w:adjustRightInd w:val="0"/>
        <w:snapToGrid w:val="0"/>
        <w:jc w:val="center"/>
        <w:rPr>
          <w:rFonts w:cs="宋体"/>
          <w:b/>
          <w:sz w:val="48"/>
          <w:szCs w:val="48"/>
        </w:rPr>
      </w:pPr>
    </w:p>
    <w:p w14:paraId="7A5DD6D4" w14:textId="77777777" w:rsidR="00B97EE2" w:rsidRPr="009C5838" w:rsidRDefault="00B97EE2" w:rsidP="009C5838">
      <w:pPr>
        <w:adjustRightInd w:val="0"/>
        <w:snapToGrid w:val="0"/>
        <w:jc w:val="center"/>
        <w:rPr>
          <w:rFonts w:cs="宋体"/>
          <w:b/>
          <w:sz w:val="48"/>
          <w:szCs w:val="48"/>
        </w:rPr>
      </w:pPr>
    </w:p>
    <w:p w14:paraId="7D077D98" w14:textId="54D37739" w:rsidR="00B97EE2" w:rsidRPr="009C5838" w:rsidRDefault="00B97EE2" w:rsidP="009C5838">
      <w:pPr>
        <w:adjustRightInd w:val="0"/>
        <w:snapToGrid w:val="0"/>
        <w:jc w:val="center"/>
        <w:rPr>
          <w:b/>
          <w:sz w:val="52"/>
        </w:rPr>
      </w:pPr>
      <w:r w:rsidRPr="009C5838">
        <w:rPr>
          <w:rFonts w:cs="宋体" w:hint="eastAsia"/>
          <w:b/>
          <w:sz w:val="48"/>
          <w:szCs w:val="48"/>
        </w:rPr>
        <w:t>202</w:t>
      </w:r>
      <w:r w:rsidR="009C5838" w:rsidRPr="009C5838">
        <w:rPr>
          <w:rFonts w:cs="宋体"/>
          <w:b/>
          <w:sz w:val="48"/>
          <w:szCs w:val="48"/>
        </w:rPr>
        <w:t>4</w:t>
      </w:r>
      <w:r w:rsidRPr="009C5838">
        <w:rPr>
          <w:rFonts w:cs="宋体" w:hint="eastAsia"/>
          <w:b/>
          <w:sz w:val="48"/>
          <w:szCs w:val="48"/>
        </w:rPr>
        <w:t>年</w:t>
      </w:r>
    </w:p>
    <w:p w14:paraId="236A36B8" w14:textId="77777777" w:rsidR="00B97EE2" w:rsidRPr="009C5838" w:rsidRDefault="00B97EE2" w:rsidP="009C5838">
      <w:pPr>
        <w:adjustRightInd w:val="0"/>
        <w:snapToGrid w:val="0"/>
        <w:jc w:val="center"/>
        <w:rPr>
          <w:rFonts w:cs="宋体"/>
          <w:b/>
          <w:sz w:val="44"/>
          <w:szCs w:val="44"/>
        </w:rPr>
      </w:pPr>
    </w:p>
    <w:p w14:paraId="3CC1E61E" w14:textId="77777777" w:rsidR="00B97EE2" w:rsidRPr="009C5838" w:rsidRDefault="00B97EE2" w:rsidP="009C5838">
      <w:pPr>
        <w:adjustRightInd w:val="0"/>
        <w:snapToGrid w:val="0"/>
        <w:jc w:val="center"/>
        <w:rPr>
          <w:rFonts w:cs="宋体"/>
          <w:b/>
          <w:sz w:val="44"/>
          <w:szCs w:val="44"/>
        </w:rPr>
      </w:pPr>
    </w:p>
    <w:p w14:paraId="75A5EC5B" w14:textId="77777777" w:rsidR="00B97EE2" w:rsidRPr="009C5838" w:rsidRDefault="00B97EE2" w:rsidP="009C5838">
      <w:pPr>
        <w:adjustRightInd w:val="0"/>
        <w:snapToGrid w:val="0"/>
        <w:jc w:val="center"/>
        <w:rPr>
          <w:rFonts w:cs="宋体"/>
          <w:b/>
          <w:sz w:val="44"/>
          <w:szCs w:val="44"/>
        </w:rPr>
      </w:pPr>
      <w:r w:rsidRPr="009C5838">
        <w:rPr>
          <w:rFonts w:cs="宋体" w:hint="eastAsia"/>
          <w:b/>
          <w:sz w:val="44"/>
          <w:szCs w:val="44"/>
        </w:rPr>
        <w:t>质量信用报告</w:t>
      </w:r>
      <w:bookmarkEnd w:id="0"/>
      <w:bookmarkEnd w:id="1"/>
      <w:bookmarkEnd w:id="2"/>
    </w:p>
    <w:p w14:paraId="796948A1" w14:textId="77777777" w:rsidR="00B97EE2" w:rsidRPr="009C5838" w:rsidRDefault="00B97EE2" w:rsidP="009C5838">
      <w:pPr>
        <w:adjustRightInd w:val="0"/>
        <w:snapToGrid w:val="0"/>
      </w:pPr>
    </w:p>
    <w:p w14:paraId="57144624" w14:textId="77777777" w:rsidR="00B97EE2" w:rsidRPr="009C5838" w:rsidRDefault="00B97EE2" w:rsidP="009C5838">
      <w:pPr>
        <w:pStyle w:val="a8"/>
        <w:adjustRightInd w:val="0"/>
        <w:snapToGrid w:val="0"/>
        <w:spacing w:before="0" w:after="0"/>
        <w:outlineLvl w:val="9"/>
        <w:rPr>
          <w:rFonts w:ascii="Times New Roman" w:hAnsi="Times New Roman" w:cs="宋体"/>
          <w:b w:val="0"/>
          <w:bCs w:val="0"/>
          <w:kern w:val="0"/>
          <w:lang w:val="zh-CN"/>
        </w:rPr>
      </w:pPr>
    </w:p>
    <w:p w14:paraId="3FD3C472" w14:textId="77777777" w:rsidR="00B97EE2" w:rsidRPr="009C5838" w:rsidRDefault="00B97EE2" w:rsidP="009C5838">
      <w:pPr>
        <w:pStyle w:val="a8"/>
        <w:adjustRightInd w:val="0"/>
        <w:snapToGrid w:val="0"/>
        <w:spacing w:before="0" w:after="0"/>
        <w:outlineLvl w:val="9"/>
        <w:rPr>
          <w:rFonts w:ascii="Times New Roman" w:hAnsi="Times New Roman" w:cs="宋体"/>
          <w:b w:val="0"/>
          <w:bCs w:val="0"/>
          <w:kern w:val="0"/>
          <w:lang w:val="zh-CN"/>
        </w:rPr>
      </w:pPr>
    </w:p>
    <w:p w14:paraId="3A241C6F" w14:textId="77777777" w:rsidR="00B97EE2" w:rsidRPr="009C5838" w:rsidRDefault="00B97EE2" w:rsidP="009C5838">
      <w:pPr>
        <w:rPr>
          <w:rFonts w:cs="宋体"/>
          <w:kern w:val="0"/>
          <w:lang w:val="zh-CN"/>
        </w:rPr>
      </w:pPr>
    </w:p>
    <w:p w14:paraId="1663B20E" w14:textId="77777777" w:rsidR="00B97EE2" w:rsidRPr="009C5838" w:rsidRDefault="00B97EE2" w:rsidP="009C5838">
      <w:pPr>
        <w:pStyle w:val="a8"/>
        <w:adjustRightInd w:val="0"/>
        <w:snapToGrid w:val="0"/>
        <w:spacing w:before="0" w:after="0"/>
        <w:outlineLvl w:val="9"/>
        <w:rPr>
          <w:rFonts w:ascii="Times New Roman" w:hAnsi="Times New Roman" w:cs="宋体"/>
          <w:b w:val="0"/>
          <w:bCs w:val="0"/>
          <w:kern w:val="0"/>
          <w:lang w:val="zh-CN"/>
        </w:rPr>
      </w:pPr>
    </w:p>
    <w:p w14:paraId="09B293DD" w14:textId="77777777" w:rsidR="00B97EE2" w:rsidRPr="009C5838" w:rsidRDefault="00B97EE2" w:rsidP="009C5838">
      <w:pPr>
        <w:rPr>
          <w:rFonts w:cs="宋体"/>
          <w:kern w:val="0"/>
          <w:lang w:val="zh-CN"/>
        </w:rPr>
      </w:pPr>
    </w:p>
    <w:p w14:paraId="22DF316C" w14:textId="081BAEE5" w:rsidR="00B97EE2" w:rsidRPr="009C5838" w:rsidRDefault="00B97EE2" w:rsidP="009C5838">
      <w:pPr>
        <w:pStyle w:val="a8"/>
        <w:adjustRightInd w:val="0"/>
        <w:snapToGrid w:val="0"/>
        <w:spacing w:before="0" w:after="0"/>
        <w:outlineLvl w:val="9"/>
        <w:rPr>
          <w:rFonts w:ascii="Times New Roman" w:hAnsi="Times New Roman" w:cs="楷体"/>
          <w:b w:val="0"/>
          <w:bCs w:val="0"/>
          <w:kern w:val="0"/>
          <w:sz w:val="48"/>
          <w:szCs w:val="48"/>
        </w:rPr>
      </w:pPr>
      <w:bookmarkStart w:id="3" w:name="_Toc9327"/>
      <w:r w:rsidRPr="009C5838">
        <w:rPr>
          <w:rFonts w:ascii="Times New Roman" w:hAnsi="Times New Roman" w:cs="楷体" w:hint="eastAsia"/>
          <w:b w:val="0"/>
          <w:bCs w:val="0"/>
          <w:kern w:val="0"/>
          <w:sz w:val="48"/>
          <w:szCs w:val="48"/>
        </w:rPr>
        <w:t>二零二</w:t>
      </w:r>
      <w:r w:rsidR="009C5838" w:rsidRPr="009C5838">
        <w:rPr>
          <w:rFonts w:ascii="Times New Roman" w:hAnsi="Times New Roman" w:cs="楷体" w:hint="eastAsia"/>
          <w:b w:val="0"/>
          <w:bCs w:val="0"/>
          <w:kern w:val="0"/>
          <w:sz w:val="48"/>
          <w:szCs w:val="48"/>
        </w:rPr>
        <w:t>四</w:t>
      </w:r>
      <w:r w:rsidRPr="009C5838">
        <w:rPr>
          <w:rFonts w:ascii="Times New Roman" w:hAnsi="Times New Roman" w:cs="楷体" w:hint="eastAsia"/>
          <w:b w:val="0"/>
          <w:bCs w:val="0"/>
          <w:kern w:val="0"/>
          <w:sz w:val="48"/>
          <w:szCs w:val="48"/>
        </w:rPr>
        <w:t>年</w:t>
      </w:r>
      <w:r w:rsidR="00FD59BB">
        <w:rPr>
          <w:rFonts w:ascii="Times New Roman" w:hAnsi="Times New Roman" w:cs="楷体" w:hint="eastAsia"/>
          <w:b w:val="0"/>
          <w:bCs w:val="0"/>
          <w:kern w:val="0"/>
          <w:sz w:val="48"/>
          <w:szCs w:val="48"/>
        </w:rPr>
        <w:t>九</w:t>
      </w:r>
      <w:r w:rsidRPr="009C5838">
        <w:rPr>
          <w:rFonts w:ascii="Times New Roman" w:hAnsi="Times New Roman" w:cs="楷体" w:hint="eastAsia"/>
          <w:b w:val="0"/>
          <w:bCs w:val="0"/>
          <w:kern w:val="0"/>
          <w:sz w:val="48"/>
          <w:szCs w:val="48"/>
        </w:rPr>
        <w:t>月</w:t>
      </w:r>
      <w:bookmarkEnd w:id="3"/>
    </w:p>
    <w:p w14:paraId="6777AF2F" w14:textId="77777777" w:rsidR="00B97EE2" w:rsidRPr="009C5838" w:rsidRDefault="00B97EE2" w:rsidP="00120E60">
      <w:pPr>
        <w:pStyle w:val="21"/>
        <w:spacing w:before="156" w:after="156"/>
        <w:sectPr w:rsidR="00B97EE2" w:rsidRPr="009C5838" w:rsidSect="00E216E3">
          <w:footerReference w:type="even" r:id="rId8"/>
          <w:footerReference w:type="default" r:id="rId9"/>
          <w:pgSz w:w="11906" w:h="16838"/>
          <w:pgMar w:top="1985" w:right="1361" w:bottom="1361" w:left="1588" w:header="851" w:footer="1417" w:gutter="0"/>
          <w:pgNumType w:fmt="numberInDash"/>
          <w:cols w:space="425"/>
          <w:titlePg/>
          <w:docGrid w:type="lines" w:linePitch="326"/>
        </w:sectPr>
      </w:pPr>
      <w:bookmarkStart w:id="4" w:name="_Toc408837544"/>
    </w:p>
    <w:bookmarkStart w:id="5" w:name="_Toc498627590" w:displacedByCustomXml="next"/>
    <w:sdt>
      <w:sdtPr>
        <w:rPr>
          <w:rFonts w:ascii="Times New Roman" w:eastAsia="宋体" w:hAnsi="Times New Roman" w:cstheme="minorBidi"/>
          <w:color w:val="auto"/>
          <w:kern w:val="2"/>
          <w:sz w:val="24"/>
          <w:szCs w:val="21"/>
          <w:lang w:val="zh-CN"/>
        </w:rPr>
        <w:id w:val="-193615461"/>
        <w:docPartObj>
          <w:docPartGallery w:val="Table of Contents"/>
          <w:docPartUnique/>
        </w:docPartObj>
      </w:sdtPr>
      <w:sdtEndPr>
        <w:rPr>
          <w:b/>
          <w:bCs/>
        </w:rPr>
      </w:sdtEndPr>
      <w:sdtContent>
        <w:p w14:paraId="0AFECE64" w14:textId="0E62AAB4" w:rsidR="00E216E3" w:rsidRPr="00E216E3" w:rsidRDefault="00E216E3" w:rsidP="00E216E3">
          <w:pPr>
            <w:pStyle w:val="TOC"/>
            <w:jc w:val="center"/>
            <w:rPr>
              <w:rFonts w:ascii="宋体" w:eastAsia="宋体" w:hAnsi="宋体" w:hint="eastAsia"/>
              <w:b/>
              <w:bCs/>
              <w:color w:val="auto"/>
            </w:rPr>
          </w:pPr>
          <w:r w:rsidRPr="00E216E3">
            <w:rPr>
              <w:rFonts w:ascii="宋体" w:eastAsia="宋体" w:hAnsi="宋体"/>
              <w:b/>
              <w:bCs/>
              <w:color w:val="auto"/>
              <w:lang w:val="zh-CN"/>
            </w:rPr>
            <w:t>目录</w:t>
          </w:r>
        </w:p>
        <w:p w14:paraId="286F85EC" w14:textId="71144993" w:rsidR="00E216E3" w:rsidRPr="00E216E3" w:rsidRDefault="00E216E3">
          <w:pPr>
            <w:pStyle w:val="TOC1"/>
            <w:tabs>
              <w:tab w:val="right" w:leader="dot" w:pos="8947"/>
            </w:tabs>
            <w:rPr>
              <w:noProof/>
              <w:szCs w:val="24"/>
            </w:rPr>
          </w:pPr>
          <w:r>
            <w:fldChar w:fldCharType="begin"/>
          </w:r>
          <w:r>
            <w:instrText xml:space="preserve"> TOC \o "1-3" \h \z \u </w:instrText>
          </w:r>
          <w:r>
            <w:fldChar w:fldCharType="separate"/>
          </w:r>
          <w:hyperlink w:anchor="_Toc164981173" w:history="1">
            <w:r w:rsidRPr="00E216E3">
              <w:rPr>
                <w:rStyle w:val="af3"/>
                <w:noProof/>
                <w:szCs w:val="24"/>
              </w:rPr>
              <w:t>第一部分</w:t>
            </w:r>
            <w:r w:rsidRPr="00E216E3">
              <w:rPr>
                <w:rStyle w:val="af3"/>
                <w:noProof/>
                <w:szCs w:val="24"/>
              </w:rPr>
              <w:t xml:space="preserve"> </w:t>
            </w:r>
            <w:r w:rsidRPr="00E216E3">
              <w:rPr>
                <w:rStyle w:val="af3"/>
                <w:noProof/>
                <w:szCs w:val="24"/>
              </w:rPr>
              <w:t>前言</w:t>
            </w:r>
            <w:r w:rsidRPr="00E216E3">
              <w:rPr>
                <w:noProof/>
                <w:webHidden/>
                <w:szCs w:val="24"/>
              </w:rPr>
              <w:tab/>
            </w:r>
            <w:r w:rsidRPr="00E216E3">
              <w:rPr>
                <w:noProof/>
                <w:webHidden/>
                <w:szCs w:val="24"/>
              </w:rPr>
              <w:fldChar w:fldCharType="begin"/>
            </w:r>
            <w:r w:rsidRPr="00E216E3">
              <w:rPr>
                <w:noProof/>
                <w:webHidden/>
                <w:szCs w:val="24"/>
              </w:rPr>
              <w:instrText xml:space="preserve"> PAGEREF _Toc164981173 \h </w:instrText>
            </w:r>
            <w:r w:rsidRPr="00E216E3">
              <w:rPr>
                <w:noProof/>
                <w:webHidden/>
                <w:szCs w:val="24"/>
              </w:rPr>
            </w:r>
            <w:r w:rsidRPr="00E216E3">
              <w:rPr>
                <w:noProof/>
                <w:webHidden/>
                <w:szCs w:val="24"/>
              </w:rPr>
              <w:fldChar w:fldCharType="separate"/>
            </w:r>
            <w:r w:rsidR="00104421">
              <w:rPr>
                <w:noProof/>
                <w:webHidden/>
                <w:szCs w:val="24"/>
              </w:rPr>
              <w:t>- 2 -</w:t>
            </w:r>
            <w:r w:rsidRPr="00E216E3">
              <w:rPr>
                <w:noProof/>
                <w:webHidden/>
                <w:szCs w:val="24"/>
              </w:rPr>
              <w:fldChar w:fldCharType="end"/>
            </w:r>
          </w:hyperlink>
        </w:p>
        <w:p w14:paraId="59718713" w14:textId="4540A03A" w:rsidR="00E216E3" w:rsidRPr="00E216E3" w:rsidRDefault="00000000">
          <w:pPr>
            <w:pStyle w:val="TOC2"/>
            <w:tabs>
              <w:tab w:val="right" w:leader="dot" w:pos="8947"/>
            </w:tabs>
            <w:rPr>
              <w:rFonts w:ascii="Times New Roman" w:hAnsi="Times New Roman"/>
              <w:smallCaps w:val="0"/>
              <w:noProof/>
              <w:sz w:val="24"/>
              <w:szCs w:val="24"/>
            </w:rPr>
          </w:pPr>
          <w:hyperlink w:anchor="_Toc164981174" w:history="1">
            <w:r w:rsidR="00E216E3" w:rsidRPr="00E216E3">
              <w:rPr>
                <w:rStyle w:val="af3"/>
                <w:rFonts w:ascii="Times New Roman" w:hAnsi="Times New Roman"/>
                <w:noProof/>
                <w:sz w:val="24"/>
                <w:szCs w:val="24"/>
              </w:rPr>
              <w:t xml:space="preserve">1.1 </w:t>
            </w:r>
            <w:r w:rsidR="00E216E3" w:rsidRPr="00E216E3">
              <w:rPr>
                <w:rStyle w:val="af3"/>
                <w:rFonts w:ascii="Times New Roman" w:hAnsi="Times New Roman"/>
                <w:noProof/>
                <w:sz w:val="24"/>
                <w:szCs w:val="24"/>
              </w:rPr>
              <w:t>报告编制说明</w:t>
            </w:r>
            <w:r w:rsidR="00E216E3" w:rsidRPr="00E216E3">
              <w:rPr>
                <w:rFonts w:ascii="Times New Roman" w:hAnsi="Times New Roman"/>
                <w:noProof/>
                <w:webHidden/>
                <w:sz w:val="24"/>
                <w:szCs w:val="24"/>
              </w:rPr>
              <w:tab/>
            </w:r>
            <w:r w:rsidR="00E216E3" w:rsidRPr="00E216E3">
              <w:rPr>
                <w:rFonts w:ascii="Times New Roman" w:hAnsi="Times New Roman"/>
                <w:noProof/>
                <w:webHidden/>
                <w:sz w:val="24"/>
                <w:szCs w:val="24"/>
              </w:rPr>
              <w:fldChar w:fldCharType="begin"/>
            </w:r>
            <w:r w:rsidR="00E216E3" w:rsidRPr="00E216E3">
              <w:rPr>
                <w:rFonts w:ascii="Times New Roman" w:hAnsi="Times New Roman"/>
                <w:noProof/>
                <w:webHidden/>
                <w:sz w:val="24"/>
                <w:szCs w:val="24"/>
              </w:rPr>
              <w:instrText xml:space="preserve"> PAGEREF _Toc164981174 \h </w:instrText>
            </w:r>
            <w:r w:rsidR="00E216E3" w:rsidRPr="00E216E3">
              <w:rPr>
                <w:rFonts w:ascii="Times New Roman" w:hAnsi="Times New Roman"/>
                <w:noProof/>
                <w:webHidden/>
                <w:sz w:val="24"/>
                <w:szCs w:val="24"/>
              </w:rPr>
            </w:r>
            <w:r w:rsidR="00E216E3" w:rsidRPr="00E216E3">
              <w:rPr>
                <w:rFonts w:ascii="Times New Roman" w:hAnsi="Times New Roman"/>
                <w:noProof/>
                <w:webHidden/>
                <w:sz w:val="24"/>
                <w:szCs w:val="24"/>
              </w:rPr>
              <w:fldChar w:fldCharType="separate"/>
            </w:r>
            <w:r w:rsidR="00104421">
              <w:rPr>
                <w:rFonts w:ascii="Times New Roman" w:hAnsi="Times New Roman"/>
                <w:noProof/>
                <w:webHidden/>
                <w:sz w:val="24"/>
                <w:szCs w:val="24"/>
              </w:rPr>
              <w:t>- 2 -</w:t>
            </w:r>
            <w:r w:rsidR="00E216E3" w:rsidRPr="00E216E3">
              <w:rPr>
                <w:rFonts w:ascii="Times New Roman" w:hAnsi="Times New Roman"/>
                <w:noProof/>
                <w:webHidden/>
                <w:sz w:val="24"/>
                <w:szCs w:val="24"/>
              </w:rPr>
              <w:fldChar w:fldCharType="end"/>
            </w:r>
          </w:hyperlink>
        </w:p>
        <w:p w14:paraId="7357C3A8" w14:textId="1D09F867" w:rsidR="00E216E3" w:rsidRPr="00E216E3" w:rsidRDefault="00000000">
          <w:pPr>
            <w:pStyle w:val="TOC3"/>
            <w:tabs>
              <w:tab w:val="right" w:leader="dot" w:pos="8947"/>
            </w:tabs>
            <w:ind w:left="960"/>
            <w:rPr>
              <w:noProof/>
              <w:szCs w:val="24"/>
            </w:rPr>
          </w:pPr>
          <w:hyperlink w:anchor="_Toc164981175" w:history="1">
            <w:r w:rsidR="00E216E3" w:rsidRPr="00E216E3">
              <w:rPr>
                <w:rStyle w:val="af3"/>
                <w:rFonts w:cs="宋体"/>
                <w:noProof/>
                <w:kern w:val="0"/>
                <w:szCs w:val="24"/>
                <w:lang w:val="zh-CN"/>
              </w:rPr>
              <w:t>a</w:t>
            </w:r>
            <w:r w:rsidR="00E216E3" w:rsidRPr="00E216E3">
              <w:rPr>
                <w:rStyle w:val="af3"/>
                <w:rFonts w:cs="宋体"/>
                <w:noProof/>
                <w:kern w:val="0"/>
                <w:szCs w:val="24"/>
                <w:lang w:val="zh-CN"/>
              </w:rPr>
              <w:t>）报告内容客观性声明</w:t>
            </w:r>
            <w:r w:rsidR="00E216E3" w:rsidRPr="00E216E3">
              <w:rPr>
                <w:noProof/>
                <w:webHidden/>
                <w:szCs w:val="24"/>
              </w:rPr>
              <w:tab/>
            </w:r>
            <w:r w:rsidR="00E216E3" w:rsidRPr="00E216E3">
              <w:rPr>
                <w:noProof/>
                <w:webHidden/>
                <w:szCs w:val="24"/>
              </w:rPr>
              <w:fldChar w:fldCharType="begin"/>
            </w:r>
            <w:r w:rsidR="00E216E3" w:rsidRPr="00E216E3">
              <w:rPr>
                <w:noProof/>
                <w:webHidden/>
                <w:szCs w:val="24"/>
              </w:rPr>
              <w:instrText xml:space="preserve"> PAGEREF _Toc164981175 \h </w:instrText>
            </w:r>
            <w:r w:rsidR="00E216E3" w:rsidRPr="00E216E3">
              <w:rPr>
                <w:noProof/>
                <w:webHidden/>
                <w:szCs w:val="24"/>
              </w:rPr>
            </w:r>
            <w:r w:rsidR="00E216E3" w:rsidRPr="00E216E3">
              <w:rPr>
                <w:noProof/>
                <w:webHidden/>
                <w:szCs w:val="24"/>
              </w:rPr>
              <w:fldChar w:fldCharType="separate"/>
            </w:r>
            <w:r w:rsidR="00104421">
              <w:rPr>
                <w:noProof/>
                <w:webHidden/>
                <w:szCs w:val="24"/>
              </w:rPr>
              <w:t>- 2 -</w:t>
            </w:r>
            <w:r w:rsidR="00E216E3" w:rsidRPr="00E216E3">
              <w:rPr>
                <w:noProof/>
                <w:webHidden/>
                <w:szCs w:val="24"/>
              </w:rPr>
              <w:fldChar w:fldCharType="end"/>
            </w:r>
          </w:hyperlink>
        </w:p>
        <w:p w14:paraId="08FA097B" w14:textId="0D85229C" w:rsidR="00E216E3" w:rsidRPr="00E216E3" w:rsidRDefault="00000000">
          <w:pPr>
            <w:pStyle w:val="TOC3"/>
            <w:tabs>
              <w:tab w:val="right" w:leader="dot" w:pos="8947"/>
            </w:tabs>
            <w:ind w:left="960"/>
            <w:rPr>
              <w:noProof/>
              <w:szCs w:val="24"/>
            </w:rPr>
          </w:pPr>
          <w:hyperlink w:anchor="_Toc164981176" w:history="1">
            <w:r w:rsidR="00E216E3" w:rsidRPr="00E216E3">
              <w:rPr>
                <w:rStyle w:val="af3"/>
                <w:rFonts w:cs="宋体"/>
                <w:noProof/>
                <w:kern w:val="0"/>
                <w:szCs w:val="24"/>
                <w:lang w:val="zh-CN"/>
              </w:rPr>
              <w:t>b</w:t>
            </w:r>
            <w:r w:rsidR="00E216E3" w:rsidRPr="00E216E3">
              <w:rPr>
                <w:rStyle w:val="af3"/>
                <w:rFonts w:cs="宋体"/>
                <w:noProof/>
                <w:kern w:val="0"/>
                <w:szCs w:val="24"/>
                <w:lang w:val="zh-CN"/>
              </w:rPr>
              <w:t>）报告的组织范围</w:t>
            </w:r>
            <w:r w:rsidR="00E216E3" w:rsidRPr="00E216E3">
              <w:rPr>
                <w:noProof/>
                <w:webHidden/>
                <w:szCs w:val="24"/>
              </w:rPr>
              <w:tab/>
            </w:r>
            <w:r w:rsidR="00E216E3" w:rsidRPr="00E216E3">
              <w:rPr>
                <w:noProof/>
                <w:webHidden/>
                <w:szCs w:val="24"/>
              </w:rPr>
              <w:fldChar w:fldCharType="begin"/>
            </w:r>
            <w:r w:rsidR="00E216E3" w:rsidRPr="00E216E3">
              <w:rPr>
                <w:noProof/>
                <w:webHidden/>
                <w:szCs w:val="24"/>
              </w:rPr>
              <w:instrText xml:space="preserve"> PAGEREF _Toc164981176 \h </w:instrText>
            </w:r>
            <w:r w:rsidR="00E216E3" w:rsidRPr="00E216E3">
              <w:rPr>
                <w:noProof/>
                <w:webHidden/>
                <w:szCs w:val="24"/>
              </w:rPr>
            </w:r>
            <w:r w:rsidR="00E216E3" w:rsidRPr="00E216E3">
              <w:rPr>
                <w:noProof/>
                <w:webHidden/>
                <w:szCs w:val="24"/>
              </w:rPr>
              <w:fldChar w:fldCharType="separate"/>
            </w:r>
            <w:r w:rsidR="00104421">
              <w:rPr>
                <w:noProof/>
                <w:webHidden/>
                <w:szCs w:val="24"/>
              </w:rPr>
              <w:t>- 2 -</w:t>
            </w:r>
            <w:r w:rsidR="00E216E3" w:rsidRPr="00E216E3">
              <w:rPr>
                <w:noProof/>
                <w:webHidden/>
                <w:szCs w:val="24"/>
              </w:rPr>
              <w:fldChar w:fldCharType="end"/>
            </w:r>
          </w:hyperlink>
        </w:p>
        <w:p w14:paraId="7B4A7A7D" w14:textId="7070CC44" w:rsidR="00E216E3" w:rsidRPr="00E216E3" w:rsidRDefault="00000000">
          <w:pPr>
            <w:pStyle w:val="TOC3"/>
            <w:tabs>
              <w:tab w:val="right" w:leader="dot" w:pos="8947"/>
            </w:tabs>
            <w:ind w:left="960"/>
            <w:rPr>
              <w:noProof/>
              <w:szCs w:val="24"/>
            </w:rPr>
          </w:pPr>
          <w:hyperlink w:anchor="_Toc164981177" w:history="1">
            <w:r w:rsidR="00E216E3" w:rsidRPr="00E216E3">
              <w:rPr>
                <w:rStyle w:val="af3"/>
                <w:rFonts w:cs="宋体"/>
                <w:noProof/>
                <w:kern w:val="0"/>
                <w:szCs w:val="24"/>
                <w:lang w:val="zh-CN"/>
              </w:rPr>
              <w:t>c</w:t>
            </w:r>
            <w:r w:rsidR="00E216E3" w:rsidRPr="00E216E3">
              <w:rPr>
                <w:rStyle w:val="af3"/>
                <w:rFonts w:cs="宋体"/>
                <w:noProof/>
                <w:kern w:val="0"/>
                <w:szCs w:val="24"/>
                <w:lang w:val="zh-CN"/>
              </w:rPr>
              <w:t>）报告时间范围</w:t>
            </w:r>
            <w:r w:rsidR="00E216E3" w:rsidRPr="00E216E3">
              <w:rPr>
                <w:noProof/>
                <w:webHidden/>
                <w:szCs w:val="24"/>
              </w:rPr>
              <w:tab/>
            </w:r>
            <w:r w:rsidR="00E216E3" w:rsidRPr="00E216E3">
              <w:rPr>
                <w:noProof/>
                <w:webHidden/>
                <w:szCs w:val="24"/>
              </w:rPr>
              <w:fldChar w:fldCharType="begin"/>
            </w:r>
            <w:r w:rsidR="00E216E3" w:rsidRPr="00E216E3">
              <w:rPr>
                <w:noProof/>
                <w:webHidden/>
                <w:szCs w:val="24"/>
              </w:rPr>
              <w:instrText xml:space="preserve"> PAGEREF _Toc164981177 \h </w:instrText>
            </w:r>
            <w:r w:rsidR="00E216E3" w:rsidRPr="00E216E3">
              <w:rPr>
                <w:noProof/>
                <w:webHidden/>
                <w:szCs w:val="24"/>
              </w:rPr>
            </w:r>
            <w:r w:rsidR="00E216E3" w:rsidRPr="00E216E3">
              <w:rPr>
                <w:noProof/>
                <w:webHidden/>
                <w:szCs w:val="24"/>
              </w:rPr>
              <w:fldChar w:fldCharType="separate"/>
            </w:r>
            <w:r w:rsidR="00104421">
              <w:rPr>
                <w:noProof/>
                <w:webHidden/>
                <w:szCs w:val="24"/>
              </w:rPr>
              <w:t>- 2 -</w:t>
            </w:r>
            <w:r w:rsidR="00E216E3" w:rsidRPr="00E216E3">
              <w:rPr>
                <w:noProof/>
                <w:webHidden/>
                <w:szCs w:val="24"/>
              </w:rPr>
              <w:fldChar w:fldCharType="end"/>
            </w:r>
          </w:hyperlink>
        </w:p>
        <w:p w14:paraId="734A0033" w14:textId="6A7A6DC9" w:rsidR="00E216E3" w:rsidRPr="00E216E3" w:rsidRDefault="00000000">
          <w:pPr>
            <w:pStyle w:val="TOC3"/>
            <w:tabs>
              <w:tab w:val="right" w:leader="dot" w:pos="8947"/>
            </w:tabs>
            <w:ind w:left="960"/>
            <w:rPr>
              <w:noProof/>
              <w:szCs w:val="24"/>
            </w:rPr>
          </w:pPr>
          <w:hyperlink w:anchor="_Toc164981178" w:history="1">
            <w:r w:rsidR="00E216E3" w:rsidRPr="00E216E3">
              <w:rPr>
                <w:rStyle w:val="af3"/>
                <w:rFonts w:cs="宋体"/>
                <w:noProof/>
                <w:kern w:val="0"/>
                <w:szCs w:val="24"/>
                <w:lang w:val="zh-CN"/>
              </w:rPr>
              <w:t>d</w:t>
            </w:r>
            <w:r w:rsidR="00E216E3" w:rsidRPr="00E216E3">
              <w:rPr>
                <w:rStyle w:val="af3"/>
                <w:rFonts w:cs="宋体"/>
                <w:noProof/>
                <w:kern w:val="0"/>
                <w:szCs w:val="24"/>
                <w:lang w:val="zh-CN"/>
              </w:rPr>
              <w:t>）报告发布周期</w:t>
            </w:r>
            <w:r w:rsidR="00E216E3" w:rsidRPr="00E216E3">
              <w:rPr>
                <w:noProof/>
                <w:webHidden/>
                <w:szCs w:val="24"/>
              </w:rPr>
              <w:tab/>
            </w:r>
            <w:r w:rsidR="00E216E3" w:rsidRPr="00E216E3">
              <w:rPr>
                <w:noProof/>
                <w:webHidden/>
                <w:szCs w:val="24"/>
              </w:rPr>
              <w:fldChar w:fldCharType="begin"/>
            </w:r>
            <w:r w:rsidR="00E216E3" w:rsidRPr="00E216E3">
              <w:rPr>
                <w:noProof/>
                <w:webHidden/>
                <w:szCs w:val="24"/>
              </w:rPr>
              <w:instrText xml:space="preserve"> PAGEREF _Toc164981178 \h </w:instrText>
            </w:r>
            <w:r w:rsidR="00E216E3" w:rsidRPr="00E216E3">
              <w:rPr>
                <w:noProof/>
                <w:webHidden/>
                <w:szCs w:val="24"/>
              </w:rPr>
            </w:r>
            <w:r w:rsidR="00E216E3" w:rsidRPr="00E216E3">
              <w:rPr>
                <w:noProof/>
                <w:webHidden/>
                <w:szCs w:val="24"/>
              </w:rPr>
              <w:fldChar w:fldCharType="separate"/>
            </w:r>
            <w:r w:rsidR="00104421">
              <w:rPr>
                <w:noProof/>
                <w:webHidden/>
                <w:szCs w:val="24"/>
              </w:rPr>
              <w:t>- 2 -</w:t>
            </w:r>
            <w:r w:rsidR="00E216E3" w:rsidRPr="00E216E3">
              <w:rPr>
                <w:noProof/>
                <w:webHidden/>
                <w:szCs w:val="24"/>
              </w:rPr>
              <w:fldChar w:fldCharType="end"/>
            </w:r>
          </w:hyperlink>
        </w:p>
        <w:p w14:paraId="78F688DA" w14:textId="5B23CB64" w:rsidR="00E216E3" w:rsidRPr="00E216E3" w:rsidRDefault="00000000">
          <w:pPr>
            <w:pStyle w:val="TOC3"/>
            <w:tabs>
              <w:tab w:val="right" w:leader="dot" w:pos="8947"/>
            </w:tabs>
            <w:ind w:left="960"/>
            <w:rPr>
              <w:noProof/>
              <w:szCs w:val="24"/>
            </w:rPr>
          </w:pPr>
          <w:hyperlink w:anchor="_Toc164981179" w:history="1">
            <w:r w:rsidR="00E216E3" w:rsidRPr="00E216E3">
              <w:rPr>
                <w:rStyle w:val="af3"/>
                <w:rFonts w:cs="宋体"/>
                <w:noProof/>
                <w:kern w:val="0"/>
                <w:szCs w:val="24"/>
                <w:lang w:val="zh-CN"/>
              </w:rPr>
              <w:t>e</w:t>
            </w:r>
            <w:r w:rsidR="00E216E3" w:rsidRPr="00E216E3">
              <w:rPr>
                <w:rStyle w:val="af3"/>
                <w:rFonts w:cs="宋体"/>
                <w:noProof/>
                <w:kern w:val="0"/>
                <w:szCs w:val="24"/>
                <w:lang w:val="zh-CN"/>
              </w:rPr>
              <w:t>）报告数据说明</w:t>
            </w:r>
            <w:r w:rsidR="00E216E3" w:rsidRPr="00E216E3">
              <w:rPr>
                <w:noProof/>
                <w:webHidden/>
                <w:szCs w:val="24"/>
              </w:rPr>
              <w:tab/>
            </w:r>
            <w:r w:rsidR="00E216E3" w:rsidRPr="00E216E3">
              <w:rPr>
                <w:noProof/>
                <w:webHidden/>
                <w:szCs w:val="24"/>
              </w:rPr>
              <w:fldChar w:fldCharType="begin"/>
            </w:r>
            <w:r w:rsidR="00E216E3" w:rsidRPr="00E216E3">
              <w:rPr>
                <w:noProof/>
                <w:webHidden/>
                <w:szCs w:val="24"/>
              </w:rPr>
              <w:instrText xml:space="preserve"> PAGEREF _Toc164981179 \h </w:instrText>
            </w:r>
            <w:r w:rsidR="00E216E3" w:rsidRPr="00E216E3">
              <w:rPr>
                <w:noProof/>
                <w:webHidden/>
                <w:szCs w:val="24"/>
              </w:rPr>
            </w:r>
            <w:r w:rsidR="00E216E3" w:rsidRPr="00E216E3">
              <w:rPr>
                <w:noProof/>
                <w:webHidden/>
                <w:szCs w:val="24"/>
              </w:rPr>
              <w:fldChar w:fldCharType="separate"/>
            </w:r>
            <w:r w:rsidR="00104421">
              <w:rPr>
                <w:noProof/>
                <w:webHidden/>
                <w:szCs w:val="24"/>
              </w:rPr>
              <w:t>- 2 -</w:t>
            </w:r>
            <w:r w:rsidR="00E216E3" w:rsidRPr="00E216E3">
              <w:rPr>
                <w:noProof/>
                <w:webHidden/>
                <w:szCs w:val="24"/>
              </w:rPr>
              <w:fldChar w:fldCharType="end"/>
            </w:r>
          </w:hyperlink>
        </w:p>
        <w:p w14:paraId="24ED1BCB" w14:textId="3E4FCD81" w:rsidR="00E216E3" w:rsidRPr="00E216E3" w:rsidRDefault="00000000">
          <w:pPr>
            <w:pStyle w:val="TOC3"/>
            <w:tabs>
              <w:tab w:val="right" w:leader="dot" w:pos="8947"/>
            </w:tabs>
            <w:ind w:left="960"/>
            <w:rPr>
              <w:noProof/>
              <w:szCs w:val="24"/>
            </w:rPr>
          </w:pPr>
          <w:hyperlink w:anchor="_Toc164981180" w:history="1">
            <w:r w:rsidR="00E216E3" w:rsidRPr="00E216E3">
              <w:rPr>
                <w:rStyle w:val="af3"/>
                <w:rFonts w:cs="宋体"/>
                <w:noProof/>
                <w:kern w:val="0"/>
                <w:szCs w:val="24"/>
                <w:lang w:val="zh-CN"/>
              </w:rPr>
              <w:t>f</w:t>
            </w:r>
            <w:r w:rsidR="00E216E3" w:rsidRPr="00E216E3">
              <w:rPr>
                <w:rStyle w:val="af3"/>
                <w:rFonts w:cs="宋体"/>
                <w:noProof/>
                <w:kern w:val="0"/>
                <w:szCs w:val="24"/>
                <w:lang w:val="zh-CN"/>
              </w:rPr>
              <w:t>）报告获取方式</w:t>
            </w:r>
            <w:r w:rsidR="00E216E3" w:rsidRPr="00E216E3">
              <w:rPr>
                <w:noProof/>
                <w:webHidden/>
                <w:szCs w:val="24"/>
              </w:rPr>
              <w:tab/>
            </w:r>
            <w:r w:rsidR="00E216E3" w:rsidRPr="00E216E3">
              <w:rPr>
                <w:noProof/>
                <w:webHidden/>
                <w:szCs w:val="24"/>
              </w:rPr>
              <w:fldChar w:fldCharType="begin"/>
            </w:r>
            <w:r w:rsidR="00E216E3" w:rsidRPr="00E216E3">
              <w:rPr>
                <w:noProof/>
                <w:webHidden/>
                <w:szCs w:val="24"/>
              </w:rPr>
              <w:instrText xml:space="preserve"> PAGEREF _Toc164981180 \h </w:instrText>
            </w:r>
            <w:r w:rsidR="00E216E3" w:rsidRPr="00E216E3">
              <w:rPr>
                <w:noProof/>
                <w:webHidden/>
                <w:szCs w:val="24"/>
              </w:rPr>
            </w:r>
            <w:r w:rsidR="00E216E3" w:rsidRPr="00E216E3">
              <w:rPr>
                <w:noProof/>
                <w:webHidden/>
                <w:szCs w:val="24"/>
              </w:rPr>
              <w:fldChar w:fldCharType="separate"/>
            </w:r>
            <w:r w:rsidR="00104421">
              <w:rPr>
                <w:noProof/>
                <w:webHidden/>
                <w:szCs w:val="24"/>
              </w:rPr>
              <w:t>- 2 -</w:t>
            </w:r>
            <w:r w:rsidR="00E216E3" w:rsidRPr="00E216E3">
              <w:rPr>
                <w:noProof/>
                <w:webHidden/>
                <w:szCs w:val="24"/>
              </w:rPr>
              <w:fldChar w:fldCharType="end"/>
            </w:r>
          </w:hyperlink>
        </w:p>
        <w:p w14:paraId="374FF351" w14:textId="53F95E71" w:rsidR="00E216E3" w:rsidRPr="00E216E3" w:rsidRDefault="00000000">
          <w:pPr>
            <w:pStyle w:val="TOC2"/>
            <w:tabs>
              <w:tab w:val="right" w:leader="dot" w:pos="8947"/>
            </w:tabs>
            <w:rPr>
              <w:rFonts w:ascii="Times New Roman" w:hAnsi="Times New Roman"/>
              <w:smallCaps w:val="0"/>
              <w:noProof/>
              <w:sz w:val="24"/>
              <w:szCs w:val="24"/>
            </w:rPr>
          </w:pPr>
          <w:hyperlink w:anchor="_Toc164981181" w:history="1">
            <w:r w:rsidR="00E216E3" w:rsidRPr="00E216E3">
              <w:rPr>
                <w:rStyle w:val="af3"/>
                <w:rFonts w:ascii="Times New Roman" w:hAnsi="Times New Roman"/>
                <w:noProof/>
                <w:sz w:val="24"/>
                <w:szCs w:val="24"/>
              </w:rPr>
              <w:t xml:space="preserve">1.2 </w:t>
            </w:r>
            <w:r w:rsidR="00E216E3" w:rsidRPr="00E216E3">
              <w:rPr>
                <w:rStyle w:val="af3"/>
                <w:rFonts w:ascii="Times New Roman" w:hAnsi="Times New Roman"/>
                <w:noProof/>
                <w:sz w:val="24"/>
                <w:szCs w:val="24"/>
              </w:rPr>
              <w:t>企业简介</w:t>
            </w:r>
            <w:r w:rsidR="00E216E3" w:rsidRPr="00E216E3">
              <w:rPr>
                <w:rFonts w:ascii="Times New Roman" w:hAnsi="Times New Roman"/>
                <w:noProof/>
                <w:webHidden/>
                <w:sz w:val="24"/>
                <w:szCs w:val="24"/>
              </w:rPr>
              <w:tab/>
            </w:r>
            <w:r w:rsidR="00E216E3" w:rsidRPr="00E216E3">
              <w:rPr>
                <w:rFonts w:ascii="Times New Roman" w:hAnsi="Times New Roman"/>
                <w:noProof/>
                <w:webHidden/>
                <w:sz w:val="24"/>
                <w:szCs w:val="24"/>
              </w:rPr>
              <w:fldChar w:fldCharType="begin"/>
            </w:r>
            <w:r w:rsidR="00E216E3" w:rsidRPr="00E216E3">
              <w:rPr>
                <w:rFonts w:ascii="Times New Roman" w:hAnsi="Times New Roman"/>
                <w:noProof/>
                <w:webHidden/>
                <w:sz w:val="24"/>
                <w:szCs w:val="24"/>
              </w:rPr>
              <w:instrText xml:space="preserve"> PAGEREF _Toc164981181 \h </w:instrText>
            </w:r>
            <w:r w:rsidR="00E216E3" w:rsidRPr="00E216E3">
              <w:rPr>
                <w:rFonts w:ascii="Times New Roman" w:hAnsi="Times New Roman"/>
                <w:noProof/>
                <w:webHidden/>
                <w:sz w:val="24"/>
                <w:szCs w:val="24"/>
              </w:rPr>
            </w:r>
            <w:r w:rsidR="00E216E3" w:rsidRPr="00E216E3">
              <w:rPr>
                <w:rFonts w:ascii="Times New Roman" w:hAnsi="Times New Roman"/>
                <w:noProof/>
                <w:webHidden/>
                <w:sz w:val="24"/>
                <w:szCs w:val="24"/>
              </w:rPr>
              <w:fldChar w:fldCharType="separate"/>
            </w:r>
            <w:r w:rsidR="00104421">
              <w:rPr>
                <w:rFonts w:ascii="Times New Roman" w:hAnsi="Times New Roman"/>
                <w:noProof/>
                <w:webHidden/>
                <w:sz w:val="24"/>
                <w:szCs w:val="24"/>
              </w:rPr>
              <w:t>- 2 -</w:t>
            </w:r>
            <w:r w:rsidR="00E216E3" w:rsidRPr="00E216E3">
              <w:rPr>
                <w:rFonts w:ascii="Times New Roman" w:hAnsi="Times New Roman"/>
                <w:noProof/>
                <w:webHidden/>
                <w:sz w:val="24"/>
                <w:szCs w:val="24"/>
              </w:rPr>
              <w:fldChar w:fldCharType="end"/>
            </w:r>
          </w:hyperlink>
        </w:p>
        <w:p w14:paraId="11364997" w14:textId="06296B63" w:rsidR="00E216E3" w:rsidRPr="00E216E3" w:rsidRDefault="00000000">
          <w:pPr>
            <w:pStyle w:val="TOC1"/>
            <w:tabs>
              <w:tab w:val="right" w:leader="dot" w:pos="8947"/>
            </w:tabs>
            <w:rPr>
              <w:noProof/>
              <w:szCs w:val="24"/>
            </w:rPr>
          </w:pPr>
          <w:hyperlink w:anchor="_Toc164981182" w:history="1">
            <w:r w:rsidR="00E216E3" w:rsidRPr="00E216E3">
              <w:rPr>
                <w:rStyle w:val="af3"/>
                <w:noProof/>
                <w:szCs w:val="24"/>
              </w:rPr>
              <w:t>第二部分</w:t>
            </w:r>
            <w:r w:rsidR="00E216E3" w:rsidRPr="00E216E3">
              <w:rPr>
                <w:rStyle w:val="af3"/>
                <w:noProof/>
                <w:szCs w:val="24"/>
              </w:rPr>
              <w:t xml:space="preserve"> </w:t>
            </w:r>
            <w:r w:rsidR="00E216E3" w:rsidRPr="00E216E3">
              <w:rPr>
                <w:rStyle w:val="af3"/>
                <w:noProof/>
                <w:szCs w:val="24"/>
              </w:rPr>
              <w:t>报告正文</w:t>
            </w:r>
            <w:r w:rsidR="00E216E3" w:rsidRPr="00E216E3">
              <w:rPr>
                <w:noProof/>
                <w:webHidden/>
                <w:szCs w:val="24"/>
              </w:rPr>
              <w:tab/>
            </w:r>
            <w:r w:rsidR="00E216E3" w:rsidRPr="00E216E3">
              <w:rPr>
                <w:noProof/>
                <w:webHidden/>
                <w:szCs w:val="24"/>
              </w:rPr>
              <w:fldChar w:fldCharType="begin"/>
            </w:r>
            <w:r w:rsidR="00E216E3" w:rsidRPr="00E216E3">
              <w:rPr>
                <w:noProof/>
                <w:webHidden/>
                <w:szCs w:val="24"/>
              </w:rPr>
              <w:instrText xml:space="preserve"> PAGEREF _Toc164981182 \h </w:instrText>
            </w:r>
            <w:r w:rsidR="00E216E3" w:rsidRPr="00E216E3">
              <w:rPr>
                <w:noProof/>
                <w:webHidden/>
                <w:szCs w:val="24"/>
              </w:rPr>
            </w:r>
            <w:r w:rsidR="00E216E3" w:rsidRPr="00E216E3">
              <w:rPr>
                <w:noProof/>
                <w:webHidden/>
                <w:szCs w:val="24"/>
              </w:rPr>
              <w:fldChar w:fldCharType="separate"/>
            </w:r>
            <w:r w:rsidR="00104421">
              <w:rPr>
                <w:noProof/>
                <w:webHidden/>
                <w:szCs w:val="24"/>
              </w:rPr>
              <w:t>- 4 -</w:t>
            </w:r>
            <w:r w:rsidR="00E216E3" w:rsidRPr="00E216E3">
              <w:rPr>
                <w:noProof/>
                <w:webHidden/>
                <w:szCs w:val="24"/>
              </w:rPr>
              <w:fldChar w:fldCharType="end"/>
            </w:r>
          </w:hyperlink>
        </w:p>
        <w:p w14:paraId="6AB1CD31" w14:textId="0F848073" w:rsidR="00E216E3" w:rsidRPr="00E216E3" w:rsidRDefault="00000000">
          <w:pPr>
            <w:pStyle w:val="TOC2"/>
            <w:tabs>
              <w:tab w:val="right" w:leader="dot" w:pos="8947"/>
            </w:tabs>
            <w:rPr>
              <w:rFonts w:ascii="Times New Roman" w:hAnsi="Times New Roman"/>
              <w:smallCaps w:val="0"/>
              <w:noProof/>
              <w:sz w:val="24"/>
              <w:szCs w:val="24"/>
            </w:rPr>
          </w:pPr>
          <w:hyperlink w:anchor="_Toc164981183" w:history="1">
            <w:r w:rsidR="00E216E3" w:rsidRPr="00E216E3">
              <w:rPr>
                <w:rStyle w:val="af3"/>
                <w:rFonts w:ascii="Times New Roman" w:hAnsi="Times New Roman"/>
                <w:noProof/>
                <w:sz w:val="24"/>
                <w:szCs w:val="24"/>
              </w:rPr>
              <w:t xml:space="preserve">2.1 </w:t>
            </w:r>
            <w:r w:rsidR="00E216E3" w:rsidRPr="00E216E3">
              <w:rPr>
                <w:rStyle w:val="af3"/>
                <w:rFonts w:ascii="Times New Roman" w:hAnsi="Times New Roman"/>
                <w:noProof/>
                <w:sz w:val="24"/>
                <w:szCs w:val="24"/>
              </w:rPr>
              <w:t>企业质量理念</w:t>
            </w:r>
            <w:r w:rsidR="00E216E3" w:rsidRPr="00E216E3">
              <w:rPr>
                <w:rFonts w:ascii="Times New Roman" w:hAnsi="Times New Roman"/>
                <w:noProof/>
                <w:webHidden/>
                <w:sz w:val="24"/>
                <w:szCs w:val="24"/>
              </w:rPr>
              <w:tab/>
            </w:r>
            <w:r w:rsidR="00E216E3" w:rsidRPr="00E216E3">
              <w:rPr>
                <w:rFonts w:ascii="Times New Roman" w:hAnsi="Times New Roman"/>
                <w:noProof/>
                <w:webHidden/>
                <w:sz w:val="24"/>
                <w:szCs w:val="24"/>
              </w:rPr>
              <w:fldChar w:fldCharType="begin"/>
            </w:r>
            <w:r w:rsidR="00E216E3" w:rsidRPr="00E216E3">
              <w:rPr>
                <w:rFonts w:ascii="Times New Roman" w:hAnsi="Times New Roman"/>
                <w:noProof/>
                <w:webHidden/>
                <w:sz w:val="24"/>
                <w:szCs w:val="24"/>
              </w:rPr>
              <w:instrText xml:space="preserve"> PAGEREF _Toc164981183 \h </w:instrText>
            </w:r>
            <w:r w:rsidR="00E216E3" w:rsidRPr="00E216E3">
              <w:rPr>
                <w:rFonts w:ascii="Times New Roman" w:hAnsi="Times New Roman"/>
                <w:noProof/>
                <w:webHidden/>
                <w:sz w:val="24"/>
                <w:szCs w:val="24"/>
              </w:rPr>
            </w:r>
            <w:r w:rsidR="00E216E3" w:rsidRPr="00E216E3">
              <w:rPr>
                <w:rFonts w:ascii="Times New Roman" w:hAnsi="Times New Roman"/>
                <w:noProof/>
                <w:webHidden/>
                <w:sz w:val="24"/>
                <w:szCs w:val="24"/>
              </w:rPr>
              <w:fldChar w:fldCharType="separate"/>
            </w:r>
            <w:r w:rsidR="00104421">
              <w:rPr>
                <w:rFonts w:ascii="Times New Roman" w:hAnsi="Times New Roman"/>
                <w:noProof/>
                <w:webHidden/>
                <w:sz w:val="24"/>
                <w:szCs w:val="24"/>
              </w:rPr>
              <w:t>- 4 -</w:t>
            </w:r>
            <w:r w:rsidR="00E216E3" w:rsidRPr="00E216E3">
              <w:rPr>
                <w:rFonts w:ascii="Times New Roman" w:hAnsi="Times New Roman"/>
                <w:noProof/>
                <w:webHidden/>
                <w:sz w:val="24"/>
                <w:szCs w:val="24"/>
              </w:rPr>
              <w:fldChar w:fldCharType="end"/>
            </w:r>
          </w:hyperlink>
        </w:p>
        <w:p w14:paraId="4219B880" w14:textId="77C54B82" w:rsidR="00E216E3" w:rsidRPr="00E216E3" w:rsidRDefault="00000000">
          <w:pPr>
            <w:pStyle w:val="TOC2"/>
            <w:tabs>
              <w:tab w:val="right" w:leader="dot" w:pos="8947"/>
            </w:tabs>
            <w:rPr>
              <w:rFonts w:ascii="Times New Roman" w:hAnsi="Times New Roman"/>
              <w:smallCaps w:val="0"/>
              <w:noProof/>
              <w:sz w:val="24"/>
              <w:szCs w:val="24"/>
            </w:rPr>
          </w:pPr>
          <w:hyperlink w:anchor="_Toc164981184" w:history="1">
            <w:r w:rsidR="00E216E3" w:rsidRPr="00E216E3">
              <w:rPr>
                <w:rStyle w:val="af3"/>
                <w:rFonts w:ascii="Times New Roman" w:hAnsi="Times New Roman"/>
                <w:noProof/>
                <w:sz w:val="24"/>
                <w:szCs w:val="24"/>
              </w:rPr>
              <w:t xml:space="preserve">2.2 </w:t>
            </w:r>
            <w:r w:rsidR="00E216E3" w:rsidRPr="00E216E3">
              <w:rPr>
                <w:rStyle w:val="af3"/>
                <w:rFonts w:ascii="Times New Roman" w:hAnsi="Times New Roman"/>
                <w:noProof/>
                <w:sz w:val="24"/>
                <w:szCs w:val="24"/>
              </w:rPr>
              <w:t>企业质量管理</w:t>
            </w:r>
            <w:r w:rsidR="00E216E3" w:rsidRPr="00E216E3">
              <w:rPr>
                <w:rFonts w:ascii="Times New Roman" w:hAnsi="Times New Roman"/>
                <w:noProof/>
                <w:webHidden/>
                <w:sz w:val="24"/>
                <w:szCs w:val="24"/>
              </w:rPr>
              <w:tab/>
            </w:r>
            <w:r w:rsidR="00E216E3" w:rsidRPr="00E216E3">
              <w:rPr>
                <w:rFonts w:ascii="Times New Roman" w:hAnsi="Times New Roman"/>
                <w:noProof/>
                <w:webHidden/>
                <w:sz w:val="24"/>
                <w:szCs w:val="24"/>
              </w:rPr>
              <w:fldChar w:fldCharType="begin"/>
            </w:r>
            <w:r w:rsidR="00E216E3" w:rsidRPr="00E216E3">
              <w:rPr>
                <w:rFonts w:ascii="Times New Roman" w:hAnsi="Times New Roman"/>
                <w:noProof/>
                <w:webHidden/>
                <w:sz w:val="24"/>
                <w:szCs w:val="24"/>
              </w:rPr>
              <w:instrText xml:space="preserve"> PAGEREF _Toc164981184 \h </w:instrText>
            </w:r>
            <w:r w:rsidR="00E216E3" w:rsidRPr="00E216E3">
              <w:rPr>
                <w:rFonts w:ascii="Times New Roman" w:hAnsi="Times New Roman"/>
                <w:noProof/>
                <w:webHidden/>
                <w:sz w:val="24"/>
                <w:szCs w:val="24"/>
              </w:rPr>
            </w:r>
            <w:r w:rsidR="00E216E3" w:rsidRPr="00E216E3">
              <w:rPr>
                <w:rFonts w:ascii="Times New Roman" w:hAnsi="Times New Roman"/>
                <w:noProof/>
                <w:webHidden/>
                <w:sz w:val="24"/>
                <w:szCs w:val="24"/>
              </w:rPr>
              <w:fldChar w:fldCharType="separate"/>
            </w:r>
            <w:r w:rsidR="00104421">
              <w:rPr>
                <w:rFonts w:ascii="Times New Roman" w:hAnsi="Times New Roman"/>
                <w:noProof/>
                <w:webHidden/>
                <w:sz w:val="24"/>
                <w:szCs w:val="24"/>
              </w:rPr>
              <w:t>- 5 -</w:t>
            </w:r>
            <w:r w:rsidR="00E216E3" w:rsidRPr="00E216E3">
              <w:rPr>
                <w:rFonts w:ascii="Times New Roman" w:hAnsi="Times New Roman"/>
                <w:noProof/>
                <w:webHidden/>
                <w:sz w:val="24"/>
                <w:szCs w:val="24"/>
              </w:rPr>
              <w:fldChar w:fldCharType="end"/>
            </w:r>
          </w:hyperlink>
        </w:p>
        <w:p w14:paraId="6FC7EF52" w14:textId="36977C1D" w:rsidR="00E216E3" w:rsidRPr="00E216E3" w:rsidRDefault="00000000">
          <w:pPr>
            <w:pStyle w:val="TOC3"/>
            <w:tabs>
              <w:tab w:val="right" w:leader="dot" w:pos="8947"/>
            </w:tabs>
            <w:ind w:left="960"/>
            <w:rPr>
              <w:noProof/>
              <w:szCs w:val="24"/>
            </w:rPr>
          </w:pPr>
          <w:hyperlink w:anchor="_Toc164981185" w:history="1">
            <w:r w:rsidR="00E216E3" w:rsidRPr="00E216E3">
              <w:rPr>
                <w:rStyle w:val="af3"/>
                <w:noProof/>
                <w:szCs w:val="24"/>
                <w:lang w:val="zh-CN"/>
              </w:rPr>
              <w:t xml:space="preserve">2.2.1 </w:t>
            </w:r>
            <w:r w:rsidR="00E216E3" w:rsidRPr="00E216E3">
              <w:rPr>
                <w:rStyle w:val="af3"/>
                <w:noProof/>
                <w:szCs w:val="24"/>
                <w:lang w:val="zh-CN"/>
              </w:rPr>
              <w:t>组织架构图</w:t>
            </w:r>
            <w:r w:rsidR="00E216E3" w:rsidRPr="00E216E3">
              <w:rPr>
                <w:noProof/>
                <w:webHidden/>
                <w:szCs w:val="24"/>
              </w:rPr>
              <w:tab/>
            </w:r>
            <w:r w:rsidR="00E216E3" w:rsidRPr="00E216E3">
              <w:rPr>
                <w:noProof/>
                <w:webHidden/>
                <w:szCs w:val="24"/>
              </w:rPr>
              <w:fldChar w:fldCharType="begin"/>
            </w:r>
            <w:r w:rsidR="00E216E3" w:rsidRPr="00E216E3">
              <w:rPr>
                <w:noProof/>
                <w:webHidden/>
                <w:szCs w:val="24"/>
              </w:rPr>
              <w:instrText xml:space="preserve"> PAGEREF _Toc164981185 \h </w:instrText>
            </w:r>
            <w:r w:rsidR="00E216E3" w:rsidRPr="00E216E3">
              <w:rPr>
                <w:noProof/>
                <w:webHidden/>
                <w:szCs w:val="24"/>
              </w:rPr>
            </w:r>
            <w:r w:rsidR="00E216E3" w:rsidRPr="00E216E3">
              <w:rPr>
                <w:noProof/>
                <w:webHidden/>
                <w:szCs w:val="24"/>
              </w:rPr>
              <w:fldChar w:fldCharType="separate"/>
            </w:r>
            <w:r w:rsidR="00104421">
              <w:rPr>
                <w:noProof/>
                <w:webHidden/>
                <w:szCs w:val="24"/>
              </w:rPr>
              <w:t>- 5 -</w:t>
            </w:r>
            <w:r w:rsidR="00E216E3" w:rsidRPr="00E216E3">
              <w:rPr>
                <w:noProof/>
                <w:webHidden/>
                <w:szCs w:val="24"/>
              </w:rPr>
              <w:fldChar w:fldCharType="end"/>
            </w:r>
          </w:hyperlink>
        </w:p>
        <w:p w14:paraId="64352169" w14:textId="1AC9BA28" w:rsidR="00E216E3" w:rsidRPr="00E216E3" w:rsidRDefault="00000000">
          <w:pPr>
            <w:pStyle w:val="TOC3"/>
            <w:tabs>
              <w:tab w:val="right" w:leader="dot" w:pos="8947"/>
            </w:tabs>
            <w:ind w:left="960"/>
            <w:rPr>
              <w:noProof/>
              <w:szCs w:val="24"/>
            </w:rPr>
          </w:pPr>
          <w:hyperlink w:anchor="_Toc164981186" w:history="1">
            <w:r w:rsidR="00E216E3" w:rsidRPr="00E216E3">
              <w:rPr>
                <w:rStyle w:val="af3"/>
                <w:noProof/>
                <w:szCs w:val="24"/>
                <w:lang w:val="zh-CN"/>
              </w:rPr>
              <w:t xml:space="preserve">2.2.2 </w:t>
            </w:r>
            <w:r w:rsidR="00E216E3" w:rsidRPr="00E216E3">
              <w:rPr>
                <w:rStyle w:val="af3"/>
                <w:noProof/>
                <w:szCs w:val="24"/>
                <w:lang w:val="zh-CN"/>
              </w:rPr>
              <w:t>管理者代表</w:t>
            </w:r>
            <w:r w:rsidR="00E216E3" w:rsidRPr="00E216E3">
              <w:rPr>
                <w:noProof/>
                <w:webHidden/>
                <w:szCs w:val="24"/>
              </w:rPr>
              <w:tab/>
            </w:r>
            <w:r w:rsidR="00E216E3" w:rsidRPr="00E216E3">
              <w:rPr>
                <w:noProof/>
                <w:webHidden/>
                <w:szCs w:val="24"/>
              </w:rPr>
              <w:fldChar w:fldCharType="begin"/>
            </w:r>
            <w:r w:rsidR="00E216E3" w:rsidRPr="00E216E3">
              <w:rPr>
                <w:noProof/>
                <w:webHidden/>
                <w:szCs w:val="24"/>
              </w:rPr>
              <w:instrText xml:space="preserve"> PAGEREF _Toc164981186 \h </w:instrText>
            </w:r>
            <w:r w:rsidR="00E216E3" w:rsidRPr="00E216E3">
              <w:rPr>
                <w:noProof/>
                <w:webHidden/>
                <w:szCs w:val="24"/>
              </w:rPr>
            </w:r>
            <w:r w:rsidR="00E216E3" w:rsidRPr="00E216E3">
              <w:rPr>
                <w:noProof/>
                <w:webHidden/>
                <w:szCs w:val="24"/>
              </w:rPr>
              <w:fldChar w:fldCharType="separate"/>
            </w:r>
            <w:r w:rsidR="00104421">
              <w:rPr>
                <w:noProof/>
                <w:webHidden/>
                <w:szCs w:val="24"/>
              </w:rPr>
              <w:t>- 5 -</w:t>
            </w:r>
            <w:r w:rsidR="00E216E3" w:rsidRPr="00E216E3">
              <w:rPr>
                <w:noProof/>
                <w:webHidden/>
                <w:szCs w:val="24"/>
              </w:rPr>
              <w:fldChar w:fldCharType="end"/>
            </w:r>
          </w:hyperlink>
        </w:p>
        <w:p w14:paraId="654FA677" w14:textId="336719CF" w:rsidR="00E216E3" w:rsidRPr="00E216E3" w:rsidRDefault="00000000">
          <w:pPr>
            <w:pStyle w:val="TOC3"/>
            <w:tabs>
              <w:tab w:val="right" w:leader="dot" w:pos="8947"/>
            </w:tabs>
            <w:ind w:left="960"/>
            <w:rPr>
              <w:noProof/>
              <w:szCs w:val="24"/>
            </w:rPr>
          </w:pPr>
          <w:hyperlink w:anchor="_Toc164981187" w:history="1">
            <w:r w:rsidR="00E216E3" w:rsidRPr="00E216E3">
              <w:rPr>
                <w:rStyle w:val="af3"/>
                <w:noProof/>
                <w:szCs w:val="24"/>
                <w:lang w:val="zh-CN"/>
              </w:rPr>
              <w:t xml:space="preserve">2.2.3 </w:t>
            </w:r>
            <w:r w:rsidR="00E216E3" w:rsidRPr="00E216E3">
              <w:rPr>
                <w:rStyle w:val="af3"/>
                <w:noProof/>
                <w:szCs w:val="24"/>
                <w:lang w:val="zh-CN"/>
              </w:rPr>
              <w:t>质量管理部</w:t>
            </w:r>
            <w:r w:rsidR="00E216E3" w:rsidRPr="00E216E3">
              <w:rPr>
                <w:noProof/>
                <w:webHidden/>
                <w:szCs w:val="24"/>
              </w:rPr>
              <w:tab/>
            </w:r>
            <w:r w:rsidR="00E216E3" w:rsidRPr="00E216E3">
              <w:rPr>
                <w:noProof/>
                <w:webHidden/>
                <w:szCs w:val="24"/>
              </w:rPr>
              <w:fldChar w:fldCharType="begin"/>
            </w:r>
            <w:r w:rsidR="00E216E3" w:rsidRPr="00E216E3">
              <w:rPr>
                <w:noProof/>
                <w:webHidden/>
                <w:szCs w:val="24"/>
              </w:rPr>
              <w:instrText xml:space="preserve"> PAGEREF _Toc164981187 \h </w:instrText>
            </w:r>
            <w:r w:rsidR="00E216E3" w:rsidRPr="00E216E3">
              <w:rPr>
                <w:noProof/>
                <w:webHidden/>
                <w:szCs w:val="24"/>
              </w:rPr>
            </w:r>
            <w:r w:rsidR="00E216E3" w:rsidRPr="00E216E3">
              <w:rPr>
                <w:noProof/>
                <w:webHidden/>
                <w:szCs w:val="24"/>
              </w:rPr>
              <w:fldChar w:fldCharType="separate"/>
            </w:r>
            <w:r w:rsidR="00104421">
              <w:rPr>
                <w:noProof/>
                <w:webHidden/>
                <w:szCs w:val="24"/>
              </w:rPr>
              <w:t>- 5 -</w:t>
            </w:r>
            <w:r w:rsidR="00E216E3" w:rsidRPr="00E216E3">
              <w:rPr>
                <w:noProof/>
                <w:webHidden/>
                <w:szCs w:val="24"/>
              </w:rPr>
              <w:fldChar w:fldCharType="end"/>
            </w:r>
          </w:hyperlink>
        </w:p>
        <w:p w14:paraId="3BB1FD98" w14:textId="26220878" w:rsidR="00E216E3" w:rsidRPr="00E216E3" w:rsidRDefault="00000000">
          <w:pPr>
            <w:pStyle w:val="TOC3"/>
            <w:tabs>
              <w:tab w:val="right" w:leader="dot" w:pos="8947"/>
            </w:tabs>
            <w:ind w:left="960"/>
            <w:rPr>
              <w:noProof/>
              <w:szCs w:val="24"/>
            </w:rPr>
          </w:pPr>
          <w:hyperlink w:anchor="_Toc164981188" w:history="1">
            <w:r w:rsidR="00E216E3" w:rsidRPr="00E216E3">
              <w:rPr>
                <w:rStyle w:val="af3"/>
                <w:noProof/>
                <w:szCs w:val="24"/>
                <w:lang w:val="zh-CN"/>
              </w:rPr>
              <w:t xml:space="preserve">2.2.4 </w:t>
            </w:r>
            <w:r w:rsidR="00E216E3" w:rsidRPr="00E216E3">
              <w:rPr>
                <w:rStyle w:val="af3"/>
                <w:noProof/>
                <w:szCs w:val="24"/>
                <w:lang w:val="zh-CN"/>
              </w:rPr>
              <w:t>质量管理体系</w:t>
            </w:r>
            <w:r w:rsidR="00E216E3" w:rsidRPr="00E216E3">
              <w:rPr>
                <w:noProof/>
                <w:webHidden/>
                <w:szCs w:val="24"/>
              </w:rPr>
              <w:tab/>
            </w:r>
            <w:r w:rsidR="00E216E3" w:rsidRPr="00E216E3">
              <w:rPr>
                <w:noProof/>
                <w:webHidden/>
                <w:szCs w:val="24"/>
              </w:rPr>
              <w:fldChar w:fldCharType="begin"/>
            </w:r>
            <w:r w:rsidR="00E216E3" w:rsidRPr="00E216E3">
              <w:rPr>
                <w:noProof/>
                <w:webHidden/>
                <w:szCs w:val="24"/>
              </w:rPr>
              <w:instrText xml:space="preserve"> PAGEREF _Toc164981188 \h </w:instrText>
            </w:r>
            <w:r w:rsidR="00E216E3" w:rsidRPr="00E216E3">
              <w:rPr>
                <w:noProof/>
                <w:webHidden/>
                <w:szCs w:val="24"/>
              </w:rPr>
            </w:r>
            <w:r w:rsidR="00E216E3" w:rsidRPr="00E216E3">
              <w:rPr>
                <w:noProof/>
                <w:webHidden/>
                <w:szCs w:val="24"/>
              </w:rPr>
              <w:fldChar w:fldCharType="separate"/>
            </w:r>
            <w:r w:rsidR="00104421">
              <w:rPr>
                <w:noProof/>
                <w:webHidden/>
                <w:szCs w:val="24"/>
              </w:rPr>
              <w:t>- 6 -</w:t>
            </w:r>
            <w:r w:rsidR="00E216E3" w:rsidRPr="00E216E3">
              <w:rPr>
                <w:noProof/>
                <w:webHidden/>
                <w:szCs w:val="24"/>
              </w:rPr>
              <w:fldChar w:fldCharType="end"/>
            </w:r>
          </w:hyperlink>
        </w:p>
        <w:p w14:paraId="365A8C4E" w14:textId="394B23B7" w:rsidR="00E216E3" w:rsidRPr="00E216E3" w:rsidRDefault="00000000">
          <w:pPr>
            <w:pStyle w:val="TOC2"/>
            <w:tabs>
              <w:tab w:val="right" w:leader="dot" w:pos="8947"/>
            </w:tabs>
            <w:rPr>
              <w:rFonts w:ascii="Times New Roman" w:hAnsi="Times New Roman"/>
              <w:smallCaps w:val="0"/>
              <w:noProof/>
              <w:sz w:val="24"/>
              <w:szCs w:val="24"/>
            </w:rPr>
          </w:pPr>
          <w:hyperlink w:anchor="_Toc164981189" w:history="1">
            <w:r w:rsidR="00E216E3" w:rsidRPr="00E216E3">
              <w:rPr>
                <w:rStyle w:val="af3"/>
                <w:rFonts w:ascii="Times New Roman" w:hAnsi="Times New Roman"/>
                <w:noProof/>
                <w:sz w:val="24"/>
                <w:szCs w:val="24"/>
              </w:rPr>
              <w:t xml:space="preserve">2.3 </w:t>
            </w:r>
            <w:r w:rsidR="00E216E3" w:rsidRPr="00E216E3">
              <w:rPr>
                <w:rStyle w:val="af3"/>
                <w:rFonts w:ascii="Times New Roman" w:hAnsi="Times New Roman"/>
                <w:noProof/>
                <w:sz w:val="24"/>
                <w:szCs w:val="24"/>
              </w:rPr>
              <w:t>质量诚信管理</w:t>
            </w:r>
            <w:r w:rsidR="00E216E3" w:rsidRPr="00E216E3">
              <w:rPr>
                <w:rFonts w:ascii="Times New Roman" w:hAnsi="Times New Roman"/>
                <w:noProof/>
                <w:webHidden/>
                <w:sz w:val="24"/>
                <w:szCs w:val="24"/>
              </w:rPr>
              <w:tab/>
            </w:r>
            <w:r w:rsidR="00E216E3" w:rsidRPr="00E216E3">
              <w:rPr>
                <w:rFonts w:ascii="Times New Roman" w:hAnsi="Times New Roman"/>
                <w:noProof/>
                <w:webHidden/>
                <w:sz w:val="24"/>
                <w:szCs w:val="24"/>
              </w:rPr>
              <w:fldChar w:fldCharType="begin"/>
            </w:r>
            <w:r w:rsidR="00E216E3" w:rsidRPr="00E216E3">
              <w:rPr>
                <w:rFonts w:ascii="Times New Roman" w:hAnsi="Times New Roman"/>
                <w:noProof/>
                <w:webHidden/>
                <w:sz w:val="24"/>
                <w:szCs w:val="24"/>
              </w:rPr>
              <w:instrText xml:space="preserve"> PAGEREF _Toc164981189 \h </w:instrText>
            </w:r>
            <w:r w:rsidR="00E216E3" w:rsidRPr="00E216E3">
              <w:rPr>
                <w:rFonts w:ascii="Times New Roman" w:hAnsi="Times New Roman"/>
                <w:noProof/>
                <w:webHidden/>
                <w:sz w:val="24"/>
                <w:szCs w:val="24"/>
              </w:rPr>
            </w:r>
            <w:r w:rsidR="00E216E3" w:rsidRPr="00E216E3">
              <w:rPr>
                <w:rFonts w:ascii="Times New Roman" w:hAnsi="Times New Roman"/>
                <w:noProof/>
                <w:webHidden/>
                <w:sz w:val="24"/>
                <w:szCs w:val="24"/>
              </w:rPr>
              <w:fldChar w:fldCharType="separate"/>
            </w:r>
            <w:r w:rsidR="00104421">
              <w:rPr>
                <w:rFonts w:ascii="Times New Roman" w:hAnsi="Times New Roman"/>
                <w:noProof/>
                <w:webHidden/>
                <w:sz w:val="24"/>
                <w:szCs w:val="24"/>
              </w:rPr>
              <w:t>- 7 -</w:t>
            </w:r>
            <w:r w:rsidR="00E216E3" w:rsidRPr="00E216E3">
              <w:rPr>
                <w:rFonts w:ascii="Times New Roman" w:hAnsi="Times New Roman"/>
                <w:noProof/>
                <w:webHidden/>
                <w:sz w:val="24"/>
                <w:szCs w:val="24"/>
              </w:rPr>
              <w:fldChar w:fldCharType="end"/>
            </w:r>
          </w:hyperlink>
        </w:p>
        <w:p w14:paraId="4AC56F3E" w14:textId="3A6EA0F3" w:rsidR="00E216E3" w:rsidRPr="00E216E3" w:rsidRDefault="00000000">
          <w:pPr>
            <w:pStyle w:val="TOC3"/>
            <w:tabs>
              <w:tab w:val="right" w:leader="dot" w:pos="8947"/>
            </w:tabs>
            <w:ind w:left="960"/>
            <w:rPr>
              <w:noProof/>
              <w:szCs w:val="24"/>
            </w:rPr>
          </w:pPr>
          <w:hyperlink w:anchor="_Toc164981190" w:history="1">
            <w:r w:rsidR="00E216E3" w:rsidRPr="00E216E3">
              <w:rPr>
                <w:rStyle w:val="af3"/>
                <w:noProof/>
                <w:szCs w:val="24"/>
                <w:lang w:val="zh-CN"/>
              </w:rPr>
              <w:t xml:space="preserve">2.3.1 </w:t>
            </w:r>
            <w:r w:rsidR="00E216E3" w:rsidRPr="00E216E3">
              <w:rPr>
                <w:rStyle w:val="af3"/>
                <w:noProof/>
                <w:szCs w:val="24"/>
                <w:lang w:val="zh-CN"/>
              </w:rPr>
              <w:t>完善质量管理体系，加强质量管控。</w:t>
            </w:r>
            <w:r w:rsidR="00E216E3" w:rsidRPr="00E216E3">
              <w:rPr>
                <w:noProof/>
                <w:webHidden/>
                <w:szCs w:val="24"/>
              </w:rPr>
              <w:tab/>
            </w:r>
            <w:r w:rsidR="00E216E3" w:rsidRPr="00E216E3">
              <w:rPr>
                <w:noProof/>
                <w:webHidden/>
                <w:szCs w:val="24"/>
              </w:rPr>
              <w:fldChar w:fldCharType="begin"/>
            </w:r>
            <w:r w:rsidR="00E216E3" w:rsidRPr="00E216E3">
              <w:rPr>
                <w:noProof/>
                <w:webHidden/>
                <w:szCs w:val="24"/>
              </w:rPr>
              <w:instrText xml:space="preserve"> PAGEREF _Toc164981190 \h </w:instrText>
            </w:r>
            <w:r w:rsidR="00E216E3" w:rsidRPr="00E216E3">
              <w:rPr>
                <w:noProof/>
                <w:webHidden/>
                <w:szCs w:val="24"/>
              </w:rPr>
            </w:r>
            <w:r w:rsidR="00E216E3" w:rsidRPr="00E216E3">
              <w:rPr>
                <w:noProof/>
                <w:webHidden/>
                <w:szCs w:val="24"/>
              </w:rPr>
              <w:fldChar w:fldCharType="separate"/>
            </w:r>
            <w:r w:rsidR="00104421">
              <w:rPr>
                <w:noProof/>
                <w:webHidden/>
                <w:szCs w:val="24"/>
              </w:rPr>
              <w:t>- 7 -</w:t>
            </w:r>
            <w:r w:rsidR="00E216E3" w:rsidRPr="00E216E3">
              <w:rPr>
                <w:noProof/>
                <w:webHidden/>
                <w:szCs w:val="24"/>
              </w:rPr>
              <w:fldChar w:fldCharType="end"/>
            </w:r>
          </w:hyperlink>
        </w:p>
        <w:p w14:paraId="13496E60" w14:textId="20D86BF3" w:rsidR="00E216E3" w:rsidRPr="00E216E3" w:rsidRDefault="00000000">
          <w:pPr>
            <w:pStyle w:val="TOC3"/>
            <w:tabs>
              <w:tab w:val="right" w:leader="dot" w:pos="8947"/>
            </w:tabs>
            <w:ind w:left="960"/>
            <w:rPr>
              <w:noProof/>
              <w:szCs w:val="24"/>
            </w:rPr>
          </w:pPr>
          <w:hyperlink w:anchor="_Toc164981191" w:history="1">
            <w:r w:rsidR="00E216E3" w:rsidRPr="00E216E3">
              <w:rPr>
                <w:rStyle w:val="af3"/>
                <w:noProof/>
                <w:szCs w:val="24"/>
                <w:lang w:val="zh-CN"/>
              </w:rPr>
              <w:t xml:space="preserve">2.3.2 </w:t>
            </w:r>
            <w:r w:rsidR="00E216E3" w:rsidRPr="00E216E3">
              <w:rPr>
                <w:rStyle w:val="af3"/>
                <w:noProof/>
                <w:szCs w:val="24"/>
                <w:lang w:val="zh-CN"/>
              </w:rPr>
              <w:t>运作管理</w:t>
            </w:r>
            <w:r w:rsidR="00E216E3" w:rsidRPr="00E216E3">
              <w:rPr>
                <w:noProof/>
                <w:webHidden/>
                <w:szCs w:val="24"/>
              </w:rPr>
              <w:tab/>
            </w:r>
            <w:r w:rsidR="00E216E3" w:rsidRPr="00E216E3">
              <w:rPr>
                <w:noProof/>
                <w:webHidden/>
                <w:szCs w:val="24"/>
              </w:rPr>
              <w:fldChar w:fldCharType="begin"/>
            </w:r>
            <w:r w:rsidR="00E216E3" w:rsidRPr="00E216E3">
              <w:rPr>
                <w:noProof/>
                <w:webHidden/>
                <w:szCs w:val="24"/>
              </w:rPr>
              <w:instrText xml:space="preserve"> PAGEREF _Toc164981191 \h </w:instrText>
            </w:r>
            <w:r w:rsidR="00E216E3" w:rsidRPr="00E216E3">
              <w:rPr>
                <w:noProof/>
                <w:webHidden/>
                <w:szCs w:val="24"/>
              </w:rPr>
            </w:r>
            <w:r w:rsidR="00E216E3" w:rsidRPr="00E216E3">
              <w:rPr>
                <w:noProof/>
                <w:webHidden/>
                <w:szCs w:val="24"/>
              </w:rPr>
              <w:fldChar w:fldCharType="separate"/>
            </w:r>
            <w:r w:rsidR="00104421">
              <w:rPr>
                <w:noProof/>
                <w:webHidden/>
                <w:szCs w:val="24"/>
              </w:rPr>
              <w:t>- 7 -</w:t>
            </w:r>
            <w:r w:rsidR="00E216E3" w:rsidRPr="00E216E3">
              <w:rPr>
                <w:noProof/>
                <w:webHidden/>
                <w:szCs w:val="24"/>
              </w:rPr>
              <w:fldChar w:fldCharType="end"/>
            </w:r>
          </w:hyperlink>
        </w:p>
        <w:p w14:paraId="031C0BFB" w14:textId="54D62742" w:rsidR="00E216E3" w:rsidRPr="00E216E3" w:rsidRDefault="00000000">
          <w:pPr>
            <w:pStyle w:val="TOC3"/>
            <w:tabs>
              <w:tab w:val="right" w:leader="dot" w:pos="8947"/>
            </w:tabs>
            <w:ind w:left="960"/>
            <w:rPr>
              <w:noProof/>
              <w:szCs w:val="24"/>
            </w:rPr>
          </w:pPr>
          <w:hyperlink w:anchor="_Toc164981192" w:history="1">
            <w:r w:rsidR="00E216E3" w:rsidRPr="00E216E3">
              <w:rPr>
                <w:rStyle w:val="af3"/>
                <w:noProof/>
                <w:szCs w:val="24"/>
                <w:lang w:val="zh-CN"/>
              </w:rPr>
              <w:t xml:space="preserve">2.3.3 </w:t>
            </w:r>
            <w:r w:rsidR="00E216E3" w:rsidRPr="00E216E3">
              <w:rPr>
                <w:rStyle w:val="af3"/>
                <w:noProof/>
                <w:szCs w:val="24"/>
                <w:lang w:val="zh-CN"/>
              </w:rPr>
              <w:t>升级信息传递</w:t>
            </w:r>
            <w:r w:rsidR="00E216E3" w:rsidRPr="00E216E3">
              <w:rPr>
                <w:noProof/>
                <w:webHidden/>
                <w:szCs w:val="24"/>
              </w:rPr>
              <w:tab/>
            </w:r>
            <w:r w:rsidR="00E216E3" w:rsidRPr="00E216E3">
              <w:rPr>
                <w:noProof/>
                <w:webHidden/>
                <w:szCs w:val="24"/>
              </w:rPr>
              <w:fldChar w:fldCharType="begin"/>
            </w:r>
            <w:r w:rsidR="00E216E3" w:rsidRPr="00E216E3">
              <w:rPr>
                <w:noProof/>
                <w:webHidden/>
                <w:szCs w:val="24"/>
              </w:rPr>
              <w:instrText xml:space="preserve"> PAGEREF _Toc164981192 \h </w:instrText>
            </w:r>
            <w:r w:rsidR="00E216E3" w:rsidRPr="00E216E3">
              <w:rPr>
                <w:noProof/>
                <w:webHidden/>
                <w:szCs w:val="24"/>
              </w:rPr>
            </w:r>
            <w:r w:rsidR="00E216E3" w:rsidRPr="00E216E3">
              <w:rPr>
                <w:noProof/>
                <w:webHidden/>
                <w:szCs w:val="24"/>
              </w:rPr>
              <w:fldChar w:fldCharType="separate"/>
            </w:r>
            <w:r w:rsidR="00104421">
              <w:rPr>
                <w:noProof/>
                <w:webHidden/>
                <w:szCs w:val="24"/>
              </w:rPr>
              <w:t>- 8 -</w:t>
            </w:r>
            <w:r w:rsidR="00E216E3" w:rsidRPr="00E216E3">
              <w:rPr>
                <w:noProof/>
                <w:webHidden/>
                <w:szCs w:val="24"/>
              </w:rPr>
              <w:fldChar w:fldCharType="end"/>
            </w:r>
          </w:hyperlink>
        </w:p>
        <w:p w14:paraId="66044B03" w14:textId="6B3E1226" w:rsidR="00E216E3" w:rsidRPr="00E216E3" w:rsidRDefault="00000000">
          <w:pPr>
            <w:pStyle w:val="TOC2"/>
            <w:tabs>
              <w:tab w:val="right" w:leader="dot" w:pos="8947"/>
            </w:tabs>
            <w:rPr>
              <w:rFonts w:ascii="Times New Roman" w:hAnsi="Times New Roman"/>
              <w:smallCaps w:val="0"/>
              <w:noProof/>
              <w:sz w:val="24"/>
              <w:szCs w:val="24"/>
            </w:rPr>
          </w:pPr>
          <w:hyperlink w:anchor="_Toc164981193" w:history="1">
            <w:r w:rsidR="00E216E3" w:rsidRPr="00E216E3">
              <w:rPr>
                <w:rStyle w:val="af3"/>
                <w:rFonts w:ascii="Times New Roman" w:hAnsi="Times New Roman"/>
                <w:noProof/>
                <w:sz w:val="24"/>
                <w:szCs w:val="24"/>
              </w:rPr>
              <w:t xml:space="preserve">2.4 </w:t>
            </w:r>
            <w:r w:rsidR="00E216E3" w:rsidRPr="00E216E3">
              <w:rPr>
                <w:rStyle w:val="af3"/>
                <w:rFonts w:ascii="Times New Roman" w:hAnsi="Times New Roman"/>
                <w:noProof/>
                <w:sz w:val="24"/>
                <w:szCs w:val="24"/>
              </w:rPr>
              <w:t>质量管理基础</w:t>
            </w:r>
            <w:r w:rsidR="00E216E3" w:rsidRPr="00E216E3">
              <w:rPr>
                <w:rFonts w:ascii="Times New Roman" w:hAnsi="Times New Roman"/>
                <w:noProof/>
                <w:webHidden/>
                <w:sz w:val="24"/>
                <w:szCs w:val="24"/>
              </w:rPr>
              <w:tab/>
            </w:r>
            <w:r w:rsidR="00E216E3" w:rsidRPr="00E216E3">
              <w:rPr>
                <w:rFonts w:ascii="Times New Roman" w:hAnsi="Times New Roman"/>
                <w:noProof/>
                <w:webHidden/>
                <w:sz w:val="24"/>
                <w:szCs w:val="24"/>
              </w:rPr>
              <w:fldChar w:fldCharType="begin"/>
            </w:r>
            <w:r w:rsidR="00E216E3" w:rsidRPr="00E216E3">
              <w:rPr>
                <w:rFonts w:ascii="Times New Roman" w:hAnsi="Times New Roman"/>
                <w:noProof/>
                <w:webHidden/>
                <w:sz w:val="24"/>
                <w:szCs w:val="24"/>
              </w:rPr>
              <w:instrText xml:space="preserve"> PAGEREF _Toc164981193 \h </w:instrText>
            </w:r>
            <w:r w:rsidR="00E216E3" w:rsidRPr="00E216E3">
              <w:rPr>
                <w:rFonts w:ascii="Times New Roman" w:hAnsi="Times New Roman"/>
                <w:noProof/>
                <w:webHidden/>
                <w:sz w:val="24"/>
                <w:szCs w:val="24"/>
              </w:rPr>
            </w:r>
            <w:r w:rsidR="00E216E3" w:rsidRPr="00E216E3">
              <w:rPr>
                <w:rFonts w:ascii="Times New Roman" w:hAnsi="Times New Roman"/>
                <w:noProof/>
                <w:webHidden/>
                <w:sz w:val="24"/>
                <w:szCs w:val="24"/>
              </w:rPr>
              <w:fldChar w:fldCharType="separate"/>
            </w:r>
            <w:r w:rsidR="00104421">
              <w:rPr>
                <w:rFonts w:ascii="Times New Roman" w:hAnsi="Times New Roman"/>
                <w:noProof/>
                <w:webHidden/>
                <w:sz w:val="24"/>
                <w:szCs w:val="24"/>
              </w:rPr>
              <w:t>- 8 -</w:t>
            </w:r>
            <w:r w:rsidR="00E216E3" w:rsidRPr="00E216E3">
              <w:rPr>
                <w:rFonts w:ascii="Times New Roman" w:hAnsi="Times New Roman"/>
                <w:noProof/>
                <w:webHidden/>
                <w:sz w:val="24"/>
                <w:szCs w:val="24"/>
              </w:rPr>
              <w:fldChar w:fldCharType="end"/>
            </w:r>
          </w:hyperlink>
        </w:p>
        <w:p w14:paraId="4DBEA016" w14:textId="5E96741D" w:rsidR="00E216E3" w:rsidRPr="00E216E3" w:rsidRDefault="00000000">
          <w:pPr>
            <w:pStyle w:val="TOC3"/>
            <w:tabs>
              <w:tab w:val="right" w:leader="dot" w:pos="8947"/>
            </w:tabs>
            <w:ind w:left="960"/>
            <w:rPr>
              <w:noProof/>
              <w:szCs w:val="24"/>
            </w:rPr>
          </w:pPr>
          <w:hyperlink w:anchor="_Toc164981194" w:history="1">
            <w:r w:rsidR="00E216E3" w:rsidRPr="00E216E3">
              <w:rPr>
                <w:rStyle w:val="af3"/>
                <w:noProof/>
                <w:szCs w:val="24"/>
                <w:lang w:val="zh-CN"/>
              </w:rPr>
              <w:t xml:space="preserve">2.4.1 </w:t>
            </w:r>
            <w:r w:rsidR="00E216E3" w:rsidRPr="00E216E3">
              <w:rPr>
                <w:rStyle w:val="af3"/>
                <w:noProof/>
                <w:szCs w:val="24"/>
                <w:lang w:val="zh-CN"/>
              </w:rPr>
              <w:t>标准管理</w:t>
            </w:r>
            <w:r w:rsidR="00E216E3" w:rsidRPr="00E216E3">
              <w:rPr>
                <w:noProof/>
                <w:webHidden/>
                <w:szCs w:val="24"/>
              </w:rPr>
              <w:tab/>
            </w:r>
            <w:r w:rsidR="00E216E3" w:rsidRPr="00E216E3">
              <w:rPr>
                <w:noProof/>
                <w:webHidden/>
                <w:szCs w:val="24"/>
              </w:rPr>
              <w:fldChar w:fldCharType="begin"/>
            </w:r>
            <w:r w:rsidR="00E216E3" w:rsidRPr="00E216E3">
              <w:rPr>
                <w:noProof/>
                <w:webHidden/>
                <w:szCs w:val="24"/>
              </w:rPr>
              <w:instrText xml:space="preserve"> PAGEREF _Toc164981194 \h </w:instrText>
            </w:r>
            <w:r w:rsidR="00E216E3" w:rsidRPr="00E216E3">
              <w:rPr>
                <w:noProof/>
                <w:webHidden/>
                <w:szCs w:val="24"/>
              </w:rPr>
            </w:r>
            <w:r w:rsidR="00E216E3" w:rsidRPr="00E216E3">
              <w:rPr>
                <w:noProof/>
                <w:webHidden/>
                <w:szCs w:val="24"/>
              </w:rPr>
              <w:fldChar w:fldCharType="separate"/>
            </w:r>
            <w:r w:rsidR="00104421">
              <w:rPr>
                <w:noProof/>
                <w:webHidden/>
                <w:szCs w:val="24"/>
              </w:rPr>
              <w:t>- 8 -</w:t>
            </w:r>
            <w:r w:rsidR="00E216E3" w:rsidRPr="00E216E3">
              <w:rPr>
                <w:noProof/>
                <w:webHidden/>
                <w:szCs w:val="24"/>
              </w:rPr>
              <w:fldChar w:fldCharType="end"/>
            </w:r>
          </w:hyperlink>
        </w:p>
        <w:p w14:paraId="25104F59" w14:textId="7EA9B047" w:rsidR="00E216E3" w:rsidRPr="00E216E3" w:rsidRDefault="00000000">
          <w:pPr>
            <w:pStyle w:val="TOC3"/>
            <w:tabs>
              <w:tab w:val="right" w:leader="dot" w:pos="8947"/>
            </w:tabs>
            <w:ind w:left="960"/>
            <w:rPr>
              <w:noProof/>
              <w:szCs w:val="24"/>
            </w:rPr>
          </w:pPr>
          <w:hyperlink w:anchor="_Toc164981195" w:history="1">
            <w:r w:rsidR="00E216E3" w:rsidRPr="00E216E3">
              <w:rPr>
                <w:rStyle w:val="af3"/>
                <w:noProof/>
                <w:szCs w:val="24"/>
                <w:lang w:val="zh-CN"/>
              </w:rPr>
              <w:t xml:space="preserve">2.4.2 </w:t>
            </w:r>
            <w:r w:rsidR="00E216E3" w:rsidRPr="00E216E3">
              <w:rPr>
                <w:rStyle w:val="af3"/>
                <w:noProof/>
                <w:szCs w:val="24"/>
                <w:lang w:val="zh-CN"/>
              </w:rPr>
              <w:t>性能对比</w:t>
            </w:r>
            <w:r w:rsidR="00E216E3" w:rsidRPr="00E216E3">
              <w:rPr>
                <w:noProof/>
                <w:webHidden/>
                <w:szCs w:val="24"/>
              </w:rPr>
              <w:tab/>
            </w:r>
            <w:r w:rsidR="00E216E3" w:rsidRPr="00E216E3">
              <w:rPr>
                <w:noProof/>
                <w:webHidden/>
                <w:szCs w:val="24"/>
              </w:rPr>
              <w:fldChar w:fldCharType="begin"/>
            </w:r>
            <w:r w:rsidR="00E216E3" w:rsidRPr="00E216E3">
              <w:rPr>
                <w:noProof/>
                <w:webHidden/>
                <w:szCs w:val="24"/>
              </w:rPr>
              <w:instrText xml:space="preserve"> PAGEREF _Toc164981195 \h </w:instrText>
            </w:r>
            <w:r w:rsidR="00E216E3" w:rsidRPr="00E216E3">
              <w:rPr>
                <w:noProof/>
                <w:webHidden/>
                <w:szCs w:val="24"/>
              </w:rPr>
            </w:r>
            <w:r w:rsidR="00E216E3" w:rsidRPr="00E216E3">
              <w:rPr>
                <w:noProof/>
                <w:webHidden/>
                <w:szCs w:val="24"/>
              </w:rPr>
              <w:fldChar w:fldCharType="separate"/>
            </w:r>
            <w:r w:rsidR="00104421">
              <w:rPr>
                <w:noProof/>
                <w:webHidden/>
                <w:szCs w:val="24"/>
              </w:rPr>
              <w:t>- 9 -</w:t>
            </w:r>
            <w:r w:rsidR="00E216E3" w:rsidRPr="00E216E3">
              <w:rPr>
                <w:noProof/>
                <w:webHidden/>
                <w:szCs w:val="24"/>
              </w:rPr>
              <w:fldChar w:fldCharType="end"/>
            </w:r>
          </w:hyperlink>
        </w:p>
        <w:p w14:paraId="7DC0DD9F" w14:textId="00ADDFF1" w:rsidR="00E216E3" w:rsidRPr="00E216E3" w:rsidRDefault="00000000">
          <w:pPr>
            <w:pStyle w:val="TOC3"/>
            <w:tabs>
              <w:tab w:val="right" w:leader="dot" w:pos="8947"/>
            </w:tabs>
            <w:ind w:left="960"/>
            <w:rPr>
              <w:noProof/>
              <w:szCs w:val="24"/>
            </w:rPr>
          </w:pPr>
          <w:hyperlink w:anchor="_Toc164981196" w:history="1">
            <w:r w:rsidR="00E216E3" w:rsidRPr="00E216E3">
              <w:rPr>
                <w:rStyle w:val="af3"/>
                <w:noProof/>
                <w:szCs w:val="24"/>
                <w:lang w:val="zh-CN"/>
              </w:rPr>
              <w:t xml:space="preserve">2.4.3 </w:t>
            </w:r>
            <w:r w:rsidR="00E216E3" w:rsidRPr="00E216E3">
              <w:rPr>
                <w:rStyle w:val="af3"/>
                <w:noProof/>
                <w:szCs w:val="24"/>
                <w:lang w:val="zh-CN"/>
              </w:rPr>
              <w:t>检测管理</w:t>
            </w:r>
            <w:r w:rsidR="00E216E3" w:rsidRPr="00E216E3">
              <w:rPr>
                <w:noProof/>
                <w:webHidden/>
                <w:szCs w:val="24"/>
              </w:rPr>
              <w:tab/>
            </w:r>
            <w:r w:rsidR="00E216E3" w:rsidRPr="00E216E3">
              <w:rPr>
                <w:noProof/>
                <w:webHidden/>
                <w:szCs w:val="24"/>
              </w:rPr>
              <w:fldChar w:fldCharType="begin"/>
            </w:r>
            <w:r w:rsidR="00E216E3" w:rsidRPr="00E216E3">
              <w:rPr>
                <w:noProof/>
                <w:webHidden/>
                <w:szCs w:val="24"/>
              </w:rPr>
              <w:instrText xml:space="preserve"> PAGEREF _Toc164981196 \h </w:instrText>
            </w:r>
            <w:r w:rsidR="00E216E3" w:rsidRPr="00E216E3">
              <w:rPr>
                <w:noProof/>
                <w:webHidden/>
                <w:szCs w:val="24"/>
              </w:rPr>
            </w:r>
            <w:r w:rsidR="00E216E3" w:rsidRPr="00E216E3">
              <w:rPr>
                <w:noProof/>
                <w:webHidden/>
                <w:szCs w:val="24"/>
              </w:rPr>
              <w:fldChar w:fldCharType="separate"/>
            </w:r>
            <w:r w:rsidR="00104421">
              <w:rPr>
                <w:noProof/>
                <w:webHidden/>
                <w:szCs w:val="24"/>
              </w:rPr>
              <w:t>- 9 -</w:t>
            </w:r>
            <w:r w:rsidR="00E216E3" w:rsidRPr="00E216E3">
              <w:rPr>
                <w:noProof/>
                <w:webHidden/>
                <w:szCs w:val="24"/>
              </w:rPr>
              <w:fldChar w:fldCharType="end"/>
            </w:r>
          </w:hyperlink>
        </w:p>
        <w:p w14:paraId="6B032A39" w14:textId="3A69CD2F" w:rsidR="00E216E3" w:rsidRPr="00E216E3" w:rsidRDefault="00000000">
          <w:pPr>
            <w:pStyle w:val="TOC2"/>
            <w:tabs>
              <w:tab w:val="right" w:leader="dot" w:pos="8947"/>
            </w:tabs>
            <w:rPr>
              <w:rFonts w:ascii="Times New Roman" w:hAnsi="Times New Roman"/>
              <w:smallCaps w:val="0"/>
              <w:noProof/>
              <w:sz w:val="24"/>
              <w:szCs w:val="24"/>
            </w:rPr>
          </w:pPr>
          <w:hyperlink w:anchor="_Toc164981197" w:history="1">
            <w:r w:rsidR="00E216E3" w:rsidRPr="00E216E3">
              <w:rPr>
                <w:rStyle w:val="af3"/>
                <w:rFonts w:ascii="Times New Roman" w:hAnsi="Times New Roman"/>
                <w:noProof/>
                <w:sz w:val="24"/>
                <w:szCs w:val="24"/>
              </w:rPr>
              <w:t xml:space="preserve">2.5 </w:t>
            </w:r>
            <w:r w:rsidR="00E216E3" w:rsidRPr="00E216E3">
              <w:rPr>
                <w:rStyle w:val="af3"/>
                <w:rFonts w:ascii="Times New Roman" w:hAnsi="Times New Roman"/>
                <w:noProof/>
                <w:sz w:val="24"/>
                <w:szCs w:val="24"/>
              </w:rPr>
              <w:t>产品质量责任</w:t>
            </w:r>
            <w:r w:rsidR="00E216E3" w:rsidRPr="00E216E3">
              <w:rPr>
                <w:rFonts w:ascii="Times New Roman" w:hAnsi="Times New Roman"/>
                <w:noProof/>
                <w:webHidden/>
                <w:sz w:val="24"/>
                <w:szCs w:val="24"/>
              </w:rPr>
              <w:tab/>
            </w:r>
            <w:r w:rsidR="00E216E3" w:rsidRPr="00E216E3">
              <w:rPr>
                <w:rFonts w:ascii="Times New Roman" w:hAnsi="Times New Roman"/>
                <w:noProof/>
                <w:webHidden/>
                <w:sz w:val="24"/>
                <w:szCs w:val="24"/>
              </w:rPr>
              <w:fldChar w:fldCharType="begin"/>
            </w:r>
            <w:r w:rsidR="00E216E3" w:rsidRPr="00E216E3">
              <w:rPr>
                <w:rFonts w:ascii="Times New Roman" w:hAnsi="Times New Roman"/>
                <w:noProof/>
                <w:webHidden/>
                <w:sz w:val="24"/>
                <w:szCs w:val="24"/>
              </w:rPr>
              <w:instrText xml:space="preserve"> PAGEREF _Toc164981197 \h </w:instrText>
            </w:r>
            <w:r w:rsidR="00E216E3" w:rsidRPr="00E216E3">
              <w:rPr>
                <w:rFonts w:ascii="Times New Roman" w:hAnsi="Times New Roman"/>
                <w:noProof/>
                <w:webHidden/>
                <w:sz w:val="24"/>
                <w:szCs w:val="24"/>
              </w:rPr>
            </w:r>
            <w:r w:rsidR="00E216E3" w:rsidRPr="00E216E3">
              <w:rPr>
                <w:rFonts w:ascii="Times New Roman" w:hAnsi="Times New Roman"/>
                <w:noProof/>
                <w:webHidden/>
                <w:sz w:val="24"/>
                <w:szCs w:val="24"/>
              </w:rPr>
              <w:fldChar w:fldCharType="separate"/>
            </w:r>
            <w:r w:rsidR="00104421">
              <w:rPr>
                <w:rFonts w:ascii="Times New Roman" w:hAnsi="Times New Roman"/>
                <w:noProof/>
                <w:webHidden/>
                <w:sz w:val="24"/>
                <w:szCs w:val="24"/>
              </w:rPr>
              <w:t>- 11 -</w:t>
            </w:r>
            <w:r w:rsidR="00E216E3" w:rsidRPr="00E216E3">
              <w:rPr>
                <w:rFonts w:ascii="Times New Roman" w:hAnsi="Times New Roman"/>
                <w:noProof/>
                <w:webHidden/>
                <w:sz w:val="24"/>
                <w:szCs w:val="24"/>
              </w:rPr>
              <w:fldChar w:fldCharType="end"/>
            </w:r>
          </w:hyperlink>
        </w:p>
        <w:p w14:paraId="7377CA82" w14:textId="2B9AD9DF" w:rsidR="00E216E3" w:rsidRPr="00E216E3" w:rsidRDefault="00000000">
          <w:pPr>
            <w:pStyle w:val="TOC3"/>
            <w:tabs>
              <w:tab w:val="right" w:leader="dot" w:pos="8947"/>
            </w:tabs>
            <w:ind w:left="960"/>
            <w:rPr>
              <w:noProof/>
              <w:szCs w:val="24"/>
            </w:rPr>
          </w:pPr>
          <w:hyperlink w:anchor="_Toc164981198" w:history="1">
            <w:r w:rsidR="00E216E3" w:rsidRPr="00E216E3">
              <w:rPr>
                <w:rStyle w:val="af3"/>
                <w:noProof/>
                <w:szCs w:val="24"/>
                <w:lang w:val="zh-CN"/>
              </w:rPr>
              <w:t xml:space="preserve">2.5.1 </w:t>
            </w:r>
            <w:r w:rsidR="00E216E3" w:rsidRPr="00E216E3">
              <w:rPr>
                <w:rStyle w:val="af3"/>
                <w:noProof/>
                <w:szCs w:val="24"/>
                <w:lang w:val="zh-CN"/>
              </w:rPr>
              <w:t>产品质量承诺</w:t>
            </w:r>
            <w:r w:rsidR="00E216E3" w:rsidRPr="00E216E3">
              <w:rPr>
                <w:noProof/>
                <w:webHidden/>
                <w:szCs w:val="24"/>
              </w:rPr>
              <w:tab/>
            </w:r>
            <w:r w:rsidR="00E216E3" w:rsidRPr="00E216E3">
              <w:rPr>
                <w:noProof/>
                <w:webHidden/>
                <w:szCs w:val="24"/>
              </w:rPr>
              <w:fldChar w:fldCharType="begin"/>
            </w:r>
            <w:r w:rsidR="00E216E3" w:rsidRPr="00E216E3">
              <w:rPr>
                <w:noProof/>
                <w:webHidden/>
                <w:szCs w:val="24"/>
              </w:rPr>
              <w:instrText xml:space="preserve"> PAGEREF _Toc164981198 \h </w:instrText>
            </w:r>
            <w:r w:rsidR="00E216E3" w:rsidRPr="00E216E3">
              <w:rPr>
                <w:noProof/>
                <w:webHidden/>
                <w:szCs w:val="24"/>
              </w:rPr>
            </w:r>
            <w:r w:rsidR="00E216E3" w:rsidRPr="00E216E3">
              <w:rPr>
                <w:noProof/>
                <w:webHidden/>
                <w:szCs w:val="24"/>
              </w:rPr>
              <w:fldChar w:fldCharType="separate"/>
            </w:r>
            <w:r w:rsidR="00104421">
              <w:rPr>
                <w:noProof/>
                <w:webHidden/>
                <w:szCs w:val="24"/>
              </w:rPr>
              <w:t>- 11 -</w:t>
            </w:r>
            <w:r w:rsidR="00E216E3" w:rsidRPr="00E216E3">
              <w:rPr>
                <w:noProof/>
                <w:webHidden/>
                <w:szCs w:val="24"/>
              </w:rPr>
              <w:fldChar w:fldCharType="end"/>
            </w:r>
          </w:hyperlink>
        </w:p>
        <w:p w14:paraId="55A0DC87" w14:textId="2DA7271E" w:rsidR="00E216E3" w:rsidRPr="00E216E3" w:rsidRDefault="00000000">
          <w:pPr>
            <w:pStyle w:val="TOC3"/>
            <w:tabs>
              <w:tab w:val="right" w:leader="dot" w:pos="8947"/>
            </w:tabs>
            <w:ind w:left="960"/>
            <w:rPr>
              <w:noProof/>
              <w:szCs w:val="24"/>
            </w:rPr>
          </w:pPr>
          <w:hyperlink w:anchor="_Toc164981199" w:history="1">
            <w:r w:rsidR="00E216E3" w:rsidRPr="00E216E3">
              <w:rPr>
                <w:rStyle w:val="af3"/>
                <w:noProof/>
                <w:szCs w:val="24"/>
                <w:lang w:val="zh-CN"/>
              </w:rPr>
              <w:t xml:space="preserve">2.5.2 </w:t>
            </w:r>
            <w:r w:rsidR="00E216E3" w:rsidRPr="00E216E3">
              <w:rPr>
                <w:rStyle w:val="af3"/>
                <w:noProof/>
                <w:szCs w:val="24"/>
                <w:lang w:val="zh-CN"/>
              </w:rPr>
              <w:t>产品售后责任</w:t>
            </w:r>
            <w:r w:rsidR="00E216E3" w:rsidRPr="00E216E3">
              <w:rPr>
                <w:noProof/>
                <w:webHidden/>
                <w:szCs w:val="24"/>
              </w:rPr>
              <w:tab/>
            </w:r>
            <w:r w:rsidR="00E216E3" w:rsidRPr="00E216E3">
              <w:rPr>
                <w:noProof/>
                <w:webHidden/>
                <w:szCs w:val="24"/>
              </w:rPr>
              <w:fldChar w:fldCharType="begin"/>
            </w:r>
            <w:r w:rsidR="00E216E3" w:rsidRPr="00E216E3">
              <w:rPr>
                <w:noProof/>
                <w:webHidden/>
                <w:szCs w:val="24"/>
              </w:rPr>
              <w:instrText xml:space="preserve"> PAGEREF _Toc164981199 \h </w:instrText>
            </w:r>
            <w:r w:rsidR="00E216E3" w:rsidRPr="00E216E3">
              <w:rPr>
                <w:noProof/>
                <w:webHidden/>
                <w:szCs w:val="24"/>
              </w:rPr>
            </w:r>
            <w:r w:rsidR="00E216E3" w:rsidRPr="00E216E3">
              <w:rPr>
                <w:noProof/>
                <w:webHidden/>
                <w:szCs w:val="24"/>
              </w:rPr>
              <w:fldChar w:fldCharType="separate"/>
            </w:r>
            <w:r w:rsidR="00104421">
              <w:rPr>
                <w:noProof/>
                <w:webHidden/>
                <w:szCs w:val="24"/>
              </w:rPr>
              <w:t>- 11 -</w:t>
            </w:r>
            <w:r w:rsidR="00E216E3" w:rsidRPr="00E216E3">
              <w:rPr>
                <w:noProof/>
                <w:webHidden/>
                <w:szCs w:val="24"/>
              </w:rPr>
              <w:fldChar w:fldCharType="end"/>
            </w:r>
          </w:hyperlink>
        </w:p>
        <w:p w14:paraId="17391843" w14:textId="066E0421" w:rsidR="00E216E3" w:rsidRPr="00E216E3" w:rsidRDefault="00000000">
          <w:pPr>
            <w:pStyle w:val="TOC3"/>
            <w:tabs>
              <w:tab w:val="right" w:leader="dot" w:pos="8947"/>
            </w:tabs>
            <w:ind w:left="960"/>
            <w:rPr>
              <w:noProof/>
              <w:szCs w:val="24"/>
            </w:rPr>
          </w:pPr>
          <w:hyperlink w:anchor="_Toc164981200" w:history="1">
            <w:r w:rsidR="00E216E3" w:rsidRPr="00E216E3">
              <w:rPr>
                <w:rStyle w:val="af3"/>
                <w:noProof/>
                <w:szCs w:val="24"/>
                <w:lang w:val="zh-CN"/>
              </w:rPr>
              <w:t xml:space="preserve">2.5.3 </w:t>
            </w:r>
            <w:r w:rsidR="00E216E3" w:rsidRPr="00E216E3">
              <w:rPr>
                <w:rStyle w:val="af3"/>
                <w:noProof/>
                <w:szCs w:val="24"/>
                <w:lang w:val="zh-CN"/>
              </w:rPr>
              <w:t>企业社会责任</w:t>
            </w:r>
            <w:r w:rsidR="00E216E3" w:rsidRPr="00E216E3">
              <w:rPr>
                <w:noProof/>
                <w:webHidden/>
                <w:szCs w:val="24"/>
              </w:rPr>
              <w:tab/>
            </w:r>
            <w:r w:rsidR="00E216E3" w:rsidRPr="00E216E3">
              <w:rPr>
                <w:noProof/>
                <w:webHidden/>
                <w:szCs w:val="24"/>
              </w:rPr>
              <w:fldChar w:fldCharType="begin"/>
            </w:r>
            <w:r w:rsidR="00E216E3" w:rsidRPr="00E216E3">
              <w:rPr>
                <w:noProof/>
                <w:webHidden/>
                <w:szCs w:val="24"/>
              </w:rPr>
              <w:instrText xml:space="preserve"> PAGEREF _Toc164981200 \h </w:instrText>
            </w:r>
            <w:r w:rsidR="00E216E3" w:rsidRPr="00E216E3">
              <w:rPr>
                <w:noProof/>
                <w:webHidden/>
                <w:szCs w:val="24"/>
              </w:rPr>
            </w:r>
            <w:r w:rsidR="00E216E3" w:rsidRPr="00E216E3">
              <w:rPr>
                <w:noProof/>
                <w:webHidden/>
                <w:szCs w:val="24"/>
              </w:rPr>
              <w:fldChar w:fldCharType="separate"/>
            </w:r>
            <w:r w:rsidR="00104421">
              <w:rPr>
                <w:noProof/>
                <w:webHidden/>
                <w:szCs w:val="24"/>
              </w:rPr>
              <w:t>- 11 -</w:t>
            </w:r>
            <w:r w:rsidR="00E216E3" w:rsidRPr="00E216E3">
              <w:rPr>
                <w:noProof/>
                <w:webHidden/>
                <w:szCs w:val="24"/>
              </w:rPr>
              <w:fldChar w:fldCharType="end"/>
            </w:r>
          </w:hyperlink>
        </w:p>
        <w:p w14:paraId="0464876D" w14:textId="7EC8D4D3" w:rsidR="00E216E3" w:rsidRPr="00E216E3" w:rsidRDefault="00000000">
          <w:pPr>
            <w:pStyle w:val="TOC3"/>
            <w:tabs>
              <w:tab w:val="right" w:leader="dot" w:pos="8947"/>
            </w:tabs>
            <w:ind w:left="960"/>
            <w:rPr>
              <w:noProof/>
              <w:szCs w:val="24"/>
            </w:rPr>
          </w:pPr>
          <w:hyperlink w:anchor="_Toc164981201" w:history="1">
            <w:r w:rsidR="00E216E3" w:rsidRPr="00E216E3">
              <w:rPr>
                <w:rStyle w:val="af3"/>
                <w:noProof/>
                <w:szCs w:val="24"/>
                <w:lang w:val="zh-CN"/>
              </w:rPr>
              <w:t xml:space="preserve">2.5.4 </w:t>
            </w:r>
            <w:r w:rsidR="00E216E3" w:rsidRPr="00E216E3">
              <w:rPr>
                <w:rStyle w:val="af3"/>
                <w:noProof/>
                <w:szCs w:val="24"/>
                <w:lang w:val="zh-CN"/>
              </w:rPr>
              <w:t>信用记录</w:t>
            </w:r>
            <w:r w:rsidR="00E216E3" w:rsidRPr="00E216E3">
              <w:rPr>
                <w:noProof/>
                <w:webHidden/>
                <w:szCs w:val="24"/>
              </w:rPr>
              <w:tab/>
            </w:r>
            <w:r w:rsidR="00E216E3" w:rsidRPr="00E216E3">
              <w:rPr>
                <w:noProof/>
                <w:webHidden/>
                <w:szCs w:val="24"/>
              </w:rPr>
              <w:fldChar w:fldCharType="begin"/>
            </w:r>
            <w:r w:rsidR="00E216E3" w:rsidRPr="00E216E3">
              <w:rPr>
                <w:noProof/>
                <w:webHidden/>
                <w:szCs w:val="24"/>
              </w:rPr>
              <w:instrText xml:space="preserve"> PAGEREF _Toc164981201 \h </w:instrText>
            </w:r>
            <w:r w:rsidR="00E216E3" w:rsidRPr="00E216E3">
              <w:rPr>
                <w:noProof/>
                <w:webHidden/>
                <w:szCs w:val="24"/>
              </w:rPr>
            </w:r>
            <w:r w:rsidR="00E216E3" w:rsidRPr="00E216E3">
              <w:rPr>
                <w:noProof/>
                <w:webHidden/>
                <w:szCs w:val="24"/>
              </w:rPr>
              <w:fldChar w:fldCharType="separate"/>
            </w:r>
            <w:r w:rsidR="00104421">
              <w:rPr>
                <w:noProof/>
                <w:webHidden/>
                <w:szCs w:val="24"/>
              </w:rPr>
              <w:t>- 16 -</w:t>
            </w:r>
            <w:r w:rsidR="00E216E3" w:rsidRPr="00E216E3">
              <w:rPr>
                <w:noProof/>
                <w:webHidden/>
                <w:szCs w:val="24"/>
              </w:rPr>
              <w:fldChar w:fldCharType="end"/>
            </w:r>
          </w:hyperlink>
        </w:p>
        <w:p w14:paraId="1FAC2635" w14:textId="5A0A3D4B" w:rsidR="00E216E3" w:rsidRPr="00E216E3" w:rsidRDefault="00000000">
          <w:pPr>
            <w:pStyle w:val="TOC1"/>
            <w:tabs>
              <w:tab w:val="right" w:leader="dot" w:pos="8947"/>
            </w:tabs>
            <w:rPr>
              <w:noProof/>
              <w:szCs w:val="24"/>
            </w:rPr>
          </w:pPr>
          <w:hyperlink w:anchor="_Toc164981202" w:history="1">
            <w:r w:rsidR="00E216E3" w:rsidRPr="00E216E3">
              <w:rPr>
                <w:rStyle w:val="af3"/>
                <w:noProof/>
                <w:szCs w:val="24"/>
              </w:rPr>
              <w:t>第三部分</w:t>
            </w:r>
            <w:r w:rsidR="00E216E3" w:rsidRPr="00E216E3">
              <w:rPr>
                <w:rStyle w:val="af3"/>
                <w:noProof/>
                <w:szCs w:val="24"/>
              </w:rPr>
              <w:t xml:space="preserve"> </w:t>
            </w:r>
            <w:r w:rsidR="00E216E3" w:rsidRPr="00E216E3">
              <w:rPr>
                <w:rStyle w:val="af3"/>
                <w:noProof/>
                <w:szCs w:val="24"/>
              </w:rPr>
              <w:t>报告结语</w:t>
            </w:r>
            <w:r w:rsidR="00E216E3" w:rsidRPr="00E216E3">
              <w:rPr>
                <w:noProof/>
                <w:webHidden/>
                <w:szCs w:val="24"/>
              </w:rPr>
              <w:tab/>
            </w:r>
            <w:r w:rsidR="00E216E3" w:rsidRPr="00E216E3">
              <w:rPr>
                <w:noProof/>
                <w:webHidden/>
                <w:szCs w:val="24"/>
              </w:rPr>
              <w:fldChar w:fldCharType="begin"/>
            </w:r>
            <w:r w:rsidR="00E216E3" w:rsidRPr="00E216E3">
              <w:rPr>
                <w:noProof/>
                <w:webHidden/>
                <w:szCs w:val="24"/>
              </w:rPr>
              <w:instrText xml:space="preserve"> PAGEREF _Toc164981202 \h </w:instrText>
            </w:r>
            <w:r w:rsidR="00E216E3" w:rsidRPr="00E216E3">
              <w:rPr>
                <w:noProof/>
                <w:webHidden/>
                <w:szCs w:val="24"/>
              </w:rPr>
            </w:r>
            <w:r w:rsidR="00E216E3" w:rsidRPr="00E216E3">
              <w:rPr>
                <w:noProof/>
                <w:webHidden/>
                <w:szCs w:val="24"/>
              </w:rPr>
              <w:fldChar w:fldCharType="separate"/>
            </w:r>
            <w:r w:rsidR="00104421">
              <w:rPr>
                <w:noProof/>
                <w:webHidden/>
                <w:szCs w:val="24"/>
              </w:rPr>
              <w:t>- 17 -</w:t>
            </w:r>
            <w:r w:rsidR="00E216E3" w:rsidRPr="00E216E3">
              <w:rPr>
                <w:noProof/>
                <w:webHidden/>
                <w:szCs w:val="24"/>
              </w:rPr>
              <w:fldChar w:fldCharType="end"/>
            </w:r>
          </w:hyperlink>
        </w:p>
        <w:p w14:paraId="6C4085BA" w14:textId="4263EC07" w:rsidR="00E216E3" w:rsidRDefault="00E216E3">
          <w:r>
            <w:rPr>
              <w:b/>
              <w:bCs/>
              <w:lang w:val="zh-CN"/>
            </w:rPr>
            <w:fldChar w:fldCharType="end"/>
          </w:r>
        </w:p>
      </w:sdtContent>
    </w:sdt>
    <w:p w14:paraId="361B65A5" w14:textId="4D539D62" w:rsidR="00B97EE2" w:rsidRPr="009C5838" w:rsidRDefault="00B97EE2" w:rsidP="009C5838">
      <w:pPr>
        <w:rPr>
          <w:rFonts w:cs="方正仿宋简体"/>
        </w:rPr>
        <w:sectPr w:rsidR="00B97EE2" w:rsidRPr="009C5838" w:rsidSect="00E216E3">
          <w:pgSz w:w="11906" w:h="16838"/>
          <w:pgMar w:top="1985" w:right="1361" w:bottom="1361" w:left="1588" w:header="851" w:footer="1417" w:gutter="0"/>
          <w:pgNumType w:fmt="numberInDash" w:start="1"/>
          <w:cols w:space="425"/>
          <w:docGrid w:type="lines" w:linePitch="312"/>
        </w:sectPr>
      </w:pPr>
    </w:p>
    <w:p w14:paraId="541747ED" w14:textId="77777777" w:rsidR="00B97EE2" w:rsidRPr="009C5838" w:rsidRDefault="00B97EE2" w:rsidP="00120E60">
      <w:pPr>
        <w:pStyle w:val="1"/>
      </w:pPr>
      <w:bookmarkStart w:id="6" w:name="_Toc116228254"/>
      <w:bookmarkStart w:id="7" w:name="_Toc164981173"/>
      <w:r w:rsidRPr="009C5838">
        <w:rPr>
          <w:rFonts w:hint="eastAsia"/>
        </w:rPr>
        <w:lastRenderedPageBreak/>
        <w:t>第一部分</w:t>
      </w:r>
      <w:r w:rsidRPr="009C5838">
        <w:rPr>
          <w:rFonts w:hint="eastAsia"/>
        </w:rPr>
        <w:t xml:space="preserve"> </w:t>
      </w:r>
      <w:r w:rsidRPr="009C5838">
        <w:rPr>
          <w:rFonts w:hint="eastAsia"/>
        </w:rPr>
        <w:t>前言</w:t>
      </w:r>
      <w:bookmarkEnd w:id="4"/>
      <w:bookmarkEnd w:id="5"/>
      <w:bookmarkEnd w:id="6"/>
      <w:bookmarkEnd w:id="7"/>
    </w:p>
    <w:p w14:paraId="1C2F38E6" w14:textId="0F11682A" w:rsidR="00B97EE2" w:rsidRPr="009C5838" w:rsidRDefault="00B97EE2" w:rsidP="00120E60">
      <w:pPr>
        <w:pStyle w:val="2"/>
        <w:rPr>
          <w:sz w:val="32"/>
        </w:rPr>
      </w:pPr>
      <w:bookmarkStart w:id="8" w:name="_Toc498627591"/>
      <w:bookmarkStart w:id="9" w:name="_Toc116228255"/>
      <w:bookmarkStart w:id="10" w:name="_Toc164981174"/>
      <w:r w:rsidRPr="009C5838">
        <w:rPr>
          <w:rFonts w:hint="eastAsia"/>
        </w:rPr>
        <w:t xml:space="preserve">1.1 </w:t>
      </w:r>
      <w:r w:rsidRPr="009C5838">
        <w:rPr>
          <w:rFonts w:hint="eastAsia"/>
        </w:rPr>
        <w:t>报告编制说明</w:t>
      </w:r>
      <w:bookmarkEnd w:id="8"/>
      <w:bookmarkEnd w:id="9"/>
      <w:bookmarkEnd w:id="10"/>
    </w:p>
    <w:p w14:paraId="5AA69550" w14:textId="1DD08CCB" w:rsidR="00B97EE2" w:rsidRPr="009C5838" w:rsidRDefault="00B97EE2" w:rsidP="00E216E3">
      <w:pPr>
        <w:adjustRightInd w:val="0"/>
        <w:snapToGrid w:val="0"/>
        <w:ind w:firstLineChars="200" w:firstLine="480"/>
        <w:jc w:val="both"/>
        <w:outlineLvl w:val="2"/>
        <w:rPr>
          <w:rFonts w:cs="宋体"/>
          <w:kern w:val="0"/>
          <w:lang w:val="zh-CN"/>
        </w:rPr>
      </w:pPr>
      <w:bookmarkStart w:id="11" w:name="_Toc11956"/>
      <w:bookmarkStart w:id="12" w:name="_Toc116228256"/>
      <w:bookmarkStart w:id="13" w:name="_Toc164981175"/>
      <w:r w:rsidRPr="009C5838">
        <w:rPr>
          <w:rFonts w:cs="宋体" w:hint="eastAsia"/>
          <w:kern w:val="0"/>
          <w:lang w:val="zh-CN"/>
        </w:rPr>
        <w:t>a</w:t>
      </w:r>
      <w:r w:rsidRPr="009C5838">
        <w:rPr>
          <w:rFonts w:cs="宋体" w:hint="eastAsia"/>
          <w:kern w:val="0"/>
          <w:lang w:val="zh-CN"/>
        </w:rPr>
        <w:t>）报告内容客观性声明</w:t>
      </w:r>
      <w:bookmarkEnd w:id="11"/>
      <w:bookmarkEnd w:id="12"/>
      <w:bookmarkEnd w:id="13"/>
    </w:p>
    <w:p w14:paraId="43BAFC06" w14:textId="29BD63FB" w:rsidR="00B97EE2" w:rsidRPr="009C5838" w:rsidRDefault="00FD59BB" w:rsidP="00E216E3">
      <w:pPr>
        <w:adjustRightInd w:val="0"/>
        <w:snapToGrid w:val="0"/>
        <w:ind w:firstLineChars="200" w:firstLine="480"/>
        <w:jc w:val="both"/>
        <w:rPr>
          <w:rFonts w:cs="宋体"/>
          <w:kern w:val="0"/>
          <w:lang w:val="zh-CN"/>
        </w:rPr>
      </w:pPr>
      <w:r>
        <w:rPr>
          <w:rFonts w:cs="宋体" w:hint="eastAsia"/>
          <w:kern w:val="0"/>
          <w:lang w:val="zh-CN"/>
        </w:rPr>
        <w:t>浙江华雄机械有限公司</w:t>
      </w:r>
      <w:r w:rsidR="00B97EE2" w:rsidRPr="009C5838">
        <w:rPr>
          <w:rFonts w:cs="宋体" w:hint="eastAsia"/>
          <w:kern w:val="0"/>
          <w:lang w:val="zh-CN"/>
        </w:rPr>
        <w:t>在本报告中，客观、真实、公正地公布了企业的信用信息。基于此，我们欢迎社会公众对我们公布的内容监督，提出意见和建议。</w:t>
      </w:r>
    </w:p>
    <w:p w14:paraId="77634379" w14:textId="793D3A7D" w:rsidR="00B97EE2" w:rsidRPr="009C5838" w:rsidRDefault="00B97EE2" w:rsidP="00E216E3">
      <w:pPr>
        <w:adjustRightInd w:val="0"/>
        <w:snapToGrid w:val="0"/>
        <w:ind w:firstLineChars="200" w:firstLine="480"/>
        <w:jc w:val="both"/>
        <w:outlineLvl w:val="2"/>
        <w:rPr>
          <w:rFonts w:cs="宋体"/>
          <w:kern w:val="0"/>
          <w:lang w:val="zh-CN"/>
        </w:rPr>
      </w:pPr>
      <w:bookmarkStart w:id="14" w:name="_Toc23639"/>
      <w:bookmarkStart w:id="15" w:name="_Toc116228257"/>
      <w:bookmarkStart w:id="16" w:name="_Toc164981176"/>
      <w:r w:rsidRPr="009C5838">
        <w:rPr>
          <w:rFonts w:cs="宋体" w:hint="eastAsia"/>
          <w:kern w:val="0"/>
          <w:lang w:val="zh-CN"/>
        </w:rPr>
        <w:t>b</w:t>
      </w:r>
      <w:r w:rsidRPr="009C5838">
        <w:rPr>
          <w:rFonts w:cs="宋体" w:hint="eastAsia"/>
          <w:kern w:val="0"/>
          <w:lang w:val="zh-CN"/>
        </w:rPr>
        <w:t>）报告的组织范围</w:t>
      </w:r>
      <w:bookmarkEnd w:id="14"/>
      <w:bookmarkEnd w:id="15"/>
      <w:bookmarkEnd w:id="16"/>
    </w:p>
    <w:p w14:paraId="36207C3B" w14:textId="6B0559D2" w:rsidR="00B97EE2" w:rsidRPr="009C5838" w:rsidRDefault="00B97EE2" w:rsidP="00E216E3">
      <w:pPr>
        <w:adjustRightInd w:val="0"/>
        <w:snapToGrid w:val="0"/>
        <w:ind w:firstLineChars="200" w:firstLine="480"/>
        <w:jc w:val="both"/>
        <w:rPr>
          <w:rFonts w:cs="宋体"/>
          <w:kern w:val="0"/>
          <w:lang w:val="zh-CN"/>
        </w:rPr>
      </w:pPr>
      <w:r w:rsidRPr="009C5838">
        <w:rPr>
          <w:rFonts w:cs="宋体" w:hint="eastAsia"/>
          <w:kern w:val="0"/>
          <w:lang w:val="zh-CN"/>
        </w:rPr>
        <w:t>本报告覆盖</w:t>
      </w:r>
      <w:r w:rsidR="00FD59BB">
        <w:rPr>
          <w:rFonts w:cs="宋体" w:hint="eastAsia"/>
          <w:kern w:val="0"/>
          <w:lang w:val="zh-CN"/>
        </w:rPr>
        <w:t>浙江华雄机械有限公司</w:t>
      </w:r>
      <w:r w:rsidRPr="009C5838">
        <w:rPr>
          <w:rFonts w:cs="宋体" w:hint="eastAsia"/>
          <w:kern w:val="0"/>
        </w:rPr>
        <w:t>所有部门。</w:t>
      </w:r>
      <w:r w:rsidRPr="009C5838">
        <w:rPr>
          <w:rFonts w:cs="宋体" w:hint="eastAsia"/>
          <w:kern w:val="0"/>
          <w:lang w:val="zh-CN"/>
        </w:rPr>
        <w:t>上述</w:t>
      </w:r>
      <w:r w:rsidRPr="009C5838">
        <w:rPr>
          <w:rFonts w:cs="宋体" w:hint="eastAsia"/>
          <w:kern w:val="0"/>
        </w:rPr>
        <w:t>部门</w:t>
      </w:r>
      <w:r w:rsidRPr="009C5838">
        <w:rPr>
          <w:rFonts w:cs="宋体" w:hint="eastAsia"/>
          <w:kern w:val="0"/>
          <w:lang w:val="zh-CN"/>
        </w:rPr>
        <w:t>均是本报告的责任主体。</w:t>
      </w:r>
    </w:p>
    <w:p w14:paraId="174AC644" w14:textId="493755E7" w:rsidR="00B97EE2" w:rsidRPr="009C5838" w:rsidRDefault="00B97EE2" w:rsidP="00E216E3">
      <w:pPr>
        <w:adjustRightInd w:val="0"/>
        <w:snapToGrid w:val="0"/>
        <w:ind w:firstLineChars="200" w:firstLine="480"/>
        <w:jc w:val="both"/>
        <w:outlineLvl w:val="2"/>
        <w:rPr>
          <w:rFonts w:cs="宋体"/>
          <w:kern w:val="0"/>
          <w:lang w:val="zh-CN"/>
        </w:rPr>
      </w:pPr>
      <w:bookmarkStart w:id="17" w:name="_Toc20925"/>
      <w:bookmarkStart w:id="18" w:name="_Toc116228258"/>
      <w:bookmarkStart w:id="19" w:name="_Toc164981177"/>
      <w:r w:rsidRPr="009C5838">
        <w:rPr>
          <w:rFonts w:cs="宋体" w:hint="eastAsia"/>
          <w:kern w:val="0"/>
          <w:lang w:val="zh-CN"/>
        </w:rPr>
        <w:t>c</w:t>
      </w:r>
      <w:r w:rsidRPr="009C5838">
        <w:rPr>
          <w:rFonts w:cs="宋体" w:hint="eastAsia"/>
          <w:kern w:val="0"/>
          <w:lang w:val="zh-CN"/>
        </w:rPr>
        <w:t>）报告时间范围</w:t>
      </w:r>
      <w:bookmarkEnd w:id="17"/>
      <w:bookmarkEnd w:id="18"/>
      <w:bookmarkEnd w:id="19"/>
    </w:p>
    <w:p w14:paraId="2AA4E896" w14:textId="533F7130" w:rsidR="00B97EE2" w:rsidRPr="009C5838" w:rsidRDefault="00B97EE2" w:rsidP="00E216E3">
      <w:pPr>
        <w:adjustRightInd w:val="0"/>
        <w:snapToGrid w:val="0"/>
        <w:ind w:firstLineChars="200" w:firstLine="480"/>
        <w:jc w:val="both"/>
        <w:rPr>
          <w:rFonts w:cs="宋体"/>
          <w:kern w:val="0"/>
          <w:lang w:val="zh-CN"/>
        </w:rPr>
      </w:pPr>
      <w:r w:rsidRPr="009C5838">
        <w:rPr>
          <w:rFonts w:cs="宋体" w:hint="eastAsia"/>
          <w:kern w:val="0"/>
          <w:lang w:val="zh-CN"/>
        </w:rPr>
        <w:t>本报告时间范围：</w:t>
      </w:r>
      <w:r w:rsidRPr="009C5838">
        <w:rPr>
          <w:rFonts w:cs="宋体" w:hint="eastAsia"/>
          <w:kern w:val="0"/>
          <w:lang w:val="zh-CN"/>
        </w:rPr>
        <w:t>20</w:t>
      </w:r>
      <w:r w:rsidRPr="009C5838">
        <w:rPr>
          <w:rFonts w:cs="宋体" w:hint="eastAsia"/>
          <w:kern w:val="0"/>
        </w:rPr>
        <w:t>2</w:t>
      </w:r>
      <w:r w:rsidR="00D2438C">
        <w:rPr>
          <w:rFonts w:cs="宋体" w:hint="eastAsia"/>
          <w:kern w:val="0"/>
        </w:rPr>
        <w:t>3</w:t>
      </w:r>
      <w:r w:rsidRPr="009C5838">
        <w:rPr>
          <w:rFonts w:cs="宋体" w:hint="eastAsia"/>
          <w:kern w:val="0"/>
          <w:lang w:val="zh-CN"/>
        </w:rPr>
        <w:t>年</w:t>
      </w:r>
      <w:r w:rsidR="009C5838" w:rsidRPr="009C5838">
        <w:rPr>
          <w:rFonts w:cs="宋体" w:hint="eastAsia"/>
          <w:kern w:val="0"/>
          <w:lang w:val="zh-CN"/>
        </w:rPr>
        <w:t xml:space="preserve"> </w:t>
      </w:r>
      <w:r w:rsidR="00D2438C">
        <w:rPr>
          <w:rFonts w:cs="宋体" w:hint="eastAsia"/>
          <w:kern w:val="0"/>
          <w:lang w:val="zh-CN"/>
        </w:rPr>
        <w:t>6</w:t>
      </w:r>
      <w:r w:rsidRPr="009C5838">
        <w:rPr>
          <w:rFonts w:cs="宋体" w:hint="eastAsia"/>
          <w:kern w:val="0"/>
          <w:lang w:val="zh-CN"/>
        </w:rPr>
        <w:t>月</w:t>
      </w:r>
      <w:r w:rsidRPr="009C5838">
        <w:rPr>
          <w:rFonts w:cs="宋体" w:hint="eastAsia"/>
          <w:kern w:val="0"/>
          <w:lang w:val="zh-CN"/>
        </w:rPr>
        <w:t>-20</w:t>
      </w:r>
      <w:r w:rsidRPr="009C5838">
        <w:rPr>
          <w:rFonts w:cs="宋体" w:hint="eastAsia"/>
          <w:kern w:val="0"/>
        </w:rPr>
        <w:t>2</w:t>
      </w:r>
      <w:r w:rsidR="00D2438C">
        <w:rPr>
          <w:rFonts w:cs="宋体" w:hint="eastAsia"/>
          <w:kern w:val="0"/>
        </w:rPr>
        <w:t>4</w:t>
      </w:r>
      <w:r w:rsidRPr="009C5838">
        <w:rPr>
          <w:rFonts w:cs="宋体" w:hint="eastAsia"/>
          <w:kern w:val="0"/>
          <w:lang w:val="zh-CN"/>
        </w:rPr>
        <w:t>年</w:t>
      </w:r>
      <w:r w:rsidR="009C5838" w:rsidRPr="009C5838">
        <w:rPr>
          <w:rFonts w:cs="宋体" w:hint="eastAsia"/>
          <w:kern w:val="0"/>
          <w:lang w:val="zh-CN"/>
        </w:rPr>
        <w:t xml:space="preserve"> </w:t>
      </w:r>
      <w:r w:rsidR="00D2438C">
        <w:rPr>
          <w:rFonts w:cs="宋体" w:hint="eastAsia"/>
          <w:kern w:val="0"/>
          <w:lang w:val="zh-CN"/>
        </w:rPr>
        <w:t>6</w:t>
      </w:r>
      <w:r w:rsidRPr="009C5838">
        <w:rPr>
          <w:rFonts w:cs="宋体" w:hint="eastAsia"/>
          <w:kern w:val="0"/>
          <w:lang w:val="zh-CN"/>
        </w:rPr>
        <w:t>月。</w:t>
      </w:r>
    </w:p>
    <w:p w14:paraId="137B79B8" w14:textId="12F1B50B" w:rsidR="00B97EE2" w:rsidRPr="009C5838" w:rsidRDefault="00B97EE2" w:rsidP="00E216E3">
      <w:pPr>
        <w:adjustRightInd w:val="0"/>
        <w:snapToGrid w:val="0"/>
        <w:ind w:firstLineChars="200" w:firstLine="480"/>
        <w:jc w:val="both"/>
        <w:outlineLvl w:val="2"/>
        <w:rPr>
          <w:rFonts w:cs="宋体"/>
          <w:kern w:val="0"/>
          <w:lang w:val="zh-CN"/>
        </w:rPr>
      </w:pPr>
      <w:bookmarkStart w:id="20" w:name="_Toc7304"/>
      <w:bookmarkStart w:id="21" w:name="_Toc116228259"/>
      <w:bookmarkStart w:id="22" w:name="_Toc164981178"/>
      <w:r w:rsidRPr="009C5838">
        <w:rPr>
          <w:rFonts w:cs="宋体" w:hint="eastAsia"/>
          <w:kern w:val="0"/>
          <w:lang w:val="zh-CN"/>
        </w:rPr>
        <w:t>d</w:t>
      </w:r>
      <w:r w:rsidRPr="009C5838">
        <w:rPr>
          <w:rFonts w:cs="宋体" w:hint="eastAsia"/>
          <w:kern w:val="0"/>
          <w:lang w:val="zh-CN"/>
        </w:rPr>
        <w:t>）报告发布周期</w:t>
      </w:r>
      <w:bookmarkEnd w:id="20"/>
      <w:bookmarkEnd w:id="21"/>
      <w:bookmarkEnd w:id="22"/>
    </w:p>
    <w:p w14:paraId="02F9364E" w14:textId="1B47BD2E" w:rsidR="00B97EE2" w:rsidRPr="009C5838" w:rsidRDefault="00B97EE2" w:rsidP="00E216E3">
      <w:pPr>
        <w:adjustRightInd w:val="0"/>
        <w:snapToGrid w:val="0"/>
        <w:ind w:firstLineChars="200" w:firstLine="480"/>
        <w:jc w:val="both"/>
        <w:rPr>
          <w:rFonts w:cs="宋体"/>
          <w:kern w:val="0"/>
          <w:lang w:val="zh-CN"/>
        </w:rPr>
      </w:pPr>
      <w:r w:rsidRPr="009C5838">
        <w:rPr>
          <w:rFonts w:cs="宋体" w:hint="eastAsia"/>
          <w:kern w:val="0"/>
          <w:lang w:val="zh-CN"/>
        </w:rPr>
        <w:t>本公司以</w:t>
      </w:r>
      <w:r w:rsidRPr="009C5838">
        <w:rPr>
          <w:rFonts w:cs="宋体" w:hint="eastAsia"/>
          <w:kern w:val="0"/>
          <w:lang w:val="zh-CN"/>
        </w:rPr>
        <w:t>1</w:t>
      </w:r>
      <w:r w:rsidRPr="009C5838">
        <w:rPr>
          <w:rFonts w:cs="宋体" w:hint="eastAsia"/>
          <w:kern w:val="0"/>
          <w:lang w:val="zh-CN"/>
        </w:rPr>
        <w:t>年为周期，并将根据实际情况动态更新报告内容。下期报告发布时间为</w:t>
      </w:r>
      <w:r w:rsidRPr="009C5838">
        <w:rPr>
          <w:rFonts w:cs="宋体" w:hint="eastAsia"/>
          <w:kern w:val="0"/>
          <w:lang w:val="zh-CN"/>
        </w:rPr>
        <w:t>20</w:t>
      </w:r>
      <w:r w:rsidRPr="009C5838">
        <w:rPr>
          <w:rFonts w:cs="宋体" w:hint="eastAsia"/>
          <w:kern w:val="0"/>
        </w:rPr>
        <w:t>2</w:t>
      </w:r>
      <w:r w:rsidR="00D2438C">
        <w:rPr>
          <w:rFonts w:cs="宋体" w:hint="eastAsia"/>
          <w:kern w:val="0"/>
        </w:rPr>
        <w:t>5</w:t>
      </w:r>
      <w:r w:rsidRPr="009C5838">
        <w:rPr>
          <w:rFonts w:cs="宋体" w:hint="eastAsia"/>
          <w:kern w:val="0"/>
          <w:lang w:val="zh-CN"/>
        </w:rPr>
        <w:t>年</w:t>
      </w:r>
      <w:r w:rsidR="009C5838" w:rsidRPr="009C5838">
        <w:rPr>
          <w:rFonts w:cs="宋体" w:hint="eastAsia"/>
          <w:kern w:val="0"/>
          <w:lang w:val="zh-CN"/>
        </w:rPr>
        <w:t xml:space="preserve"> </w:t>
      </w:r>
      <w:r w:rsidR="00D2438C">
        <w:rPr>
          <w:rFonts w:cs="宋体" w:hint="eastAsia"/>
          <w:kern w:val="0"/>
          <w:lang w:val="zh-CN"/>
        </w:rPr>
        <w:t>7</w:t>
      </w:r>
      <w:r w:rsidRPr="009C5838">
        <w:rPr>
          <w:rFonts w:cs="宋体" w:hint="eastAsia"/>
          <w:kern w:val="0"/>
          <w:lang w:val="zh-CN"/>
        </w:rPr>
        <w:t>月。</w:t>
      </w:r>
    </w:p>
    <w:p w14:paraId="2DA4F321" w14:textId="72433072" w:rsidR="00B97EE2" w:rsidRPr="009C5838" w:rsidRDefault="00B97EE2" w:rsidP="00E216E3">
      <w:pPr>
        <w:adjustRightInd w:val="0"/>
        <w:snapToGrid w:val="0"/>
        <w:ind w:firstLineChars="200" w:firstLine="480"/>
        <w:jc w:val="both"/>
        <w:outlineLvl w:val="2"/>
        <w:rPr>
          <w:rFonts w:cs="宋体"/>
          <w:kern w:val="0"/>
          <w:lang w:val="zh-CN"/>
        </w:rPr>
      </w:pPr>
      <w:bookmarkStart w:id="23" w:name="_Toc2397"/>
      <w:bookmarkStart w:id="24" w:name="_Toc116228260"/>
      <w:bookmarkStart w:id="25" w:name="_Toc164981179"/>
      <w:r w:rsidRPr="009C5838">
        <w:rPr>
          <w:rFonts w:cs="宋体" w:hint="eastAsia"/>
          <w:kern w:val="0"/>
          <w:lang w:val="zh-CN"/>
        </w:rPr>
        <w:t>e</w:t>
      </w:r>
      <w:r w:rsidRPr="009C5838">
        <w:rPr>
          <w:rFonts w:cs="宋体" w:hint="eastAsia"/>
          <w:kern w:val="0"/>
          <w:lang w:val="zh-CN"/>
        </w:rPr>
        <w:t>）报告数据说明</w:t>
      </w:r>
      <w:bookmarkEnd w:id="23"/>
      <w:bookmarkEnd w:id="24"/>
      <w:bookmarkEnd w:id="25"/>
    </w:p>
    <w:p w14:paraId="2C0FF396" w14:textId="77777777" w:rsidR="00B97EE2" w:rsidRPr="009C5838" w:rsidRDefault="00B97EE2" w:rsidP="00E216E3">
      <w:pPr>
        <w:adjustRightInd w:val="0"/>
        <w:snapToGrid w:val="0"/>
        <w:ind w:firstLineChars="200" w:firstLine="480"/>
        <w:jc w:val="both"/>
        <w:rPr>
          <w:rFonts w:cs="宋体"/>
          <w:kern w:val="0"/>
          <w:lang w:val="zh-CN"/>
        </w:rPr>
      </w:pPr>
      <w:r w:rsidRPr="009C5838">
        <w:rPr>
          <w:rFonts w:cs="宋体" w:hint="eastAsia"/>
          <w:kern w:val="0"/>
          <w:lang w:val="zh-CN"/>
        </w:rPr>
        <w:t>本报告公布了基本的企业信用信息数据项，包括基本信息、经营管理信息、财务信息、产品质量信息、提示信息和其他信息。这些均来自于对企业相关记录的整理、收集和分析。因此信息质量可靠，经得起审核验证。</w:t>
      </w:r>
    </w:p>
    <w:p w14:paraId="7B008D9E" w14:textId="20FDC11E" w:rsidR="00B97EE2" w:rsidRPr="009C5838" w:rsidRDefault="00B97EE2" w:rsidP="00E216E3">
      <w:pPr>
        <w:adjustRightInd w:val="0"/>
        <w:snapToGrid w:val="0"/>
        <w:ind w:firstLineChars="200" w:firstLine="480"/>
        <w:jc w:val="both"/>
        <w:outlineLvl w:val="2"/>
        <w:rPr>
          <w:rFonts w:cs="宋体"/>
          <w:kern w:val="0"/>
          <w:lang w:val="zh-CN"/>
        </w:rPr>
      </w:pPr>
      <w:bookmarkStart w:id="26" w:name="_Toc12459"/>
      <w:bookmarkStart w:id="27" w:name="_Toc116228261"/>
      <w:bookmarkStart w:id="28" w:name="_Toc164981180"/>
      <w:r w:rsidRPr="009C5838">
        <w:rPr>
          <w:rFonts w:cs="宋体" w:hint="eastAsia"/>
          <w:kern w:val="0"/>
          <w:lang w:val="zh-CN"/>
        </w:rPr>
        <w:t>f</w:t>
      </w:r>
      <w:r w:rsidRPr="009C5838">
        <w:rPr>
          <w:rFonts w:cs="宋体" w:hint="eastAsia"/>
          <w:kern w:val="0"/>
          <w:lang w:val="zh-CN"/>
        </w:rPr>
        <w:t>）报告获取方式</w:t>
      </w:r>
      <w:bookmarkEnd w:id="26"/>
      <w:bookmarkEnd w:id="27"/>
      <w:bookmarkEnd w:id="28"/>
    </w:p>
    <w:p w14:paraId="5F45D537" w14:textId="77777777" w:rsidR="00B97EE2" w:rsidRPr="009C5838" w:rsidRDefault="00B97EE2" w:rsidP="00E216E3">
      <w:pPr>
        <w:adjustRightInd w:val="0"/>
        <w:snapToGrid w:val="0"/>
        <w:ind w:firstLineChars="200" w:firstLine="480"/>
        <w:jc w:val="both"/>
        <w:rPr>
          <w:rFonts w:cs="宋体"/>
          <w:kern w:val="0"/>
          <w:sz w:val="32"/>
          <w:szCs w:val="32"/>
          <w:lang w:val="zh-CN"/>
        </w:rPr>
      </w:pPr>
      <w:r w:rsidRPr="009C5838">
        <w:rPr>
          <w:rFonts w:cs="宋体" w:hint="eastAsia"/>
          <w:kern w:val="0"/>
          <w:lang w:val="zh-CN"/>
        </w:rPr>
        <w:t>供应商、监管部门等各</w:t>
      </w:r>
      <w:proofErr w:type="gramStart"/>
      <w:r w:rsidRPr="009C5838">
        <w:rPr>
          <w:rFonts w:cs="宋体" w:hint="eastAsia"/>
          <w:kern w:val="0"/>
          <w:lang w:val="zh-CN"/>
        </w:rPr>
        <w:t>类利益</w:t>
      </w:r>
      <w:proofErr w:type="gramEnd"/>
      <w:r w:rsidRPr="009C5838">
        <w:rPr>
          <w:rFonts w:cs="宋体" w:hint="eastAsia"/>
          <w:kern w:val="0"/>
          <w:lang w:val="zh-CN"/>
        </w:rPr>
        <w:t>和责任相关方，可以</w:t>
      </w:r>
      <w:proofErr w:type="gramStart"/>
      <w:r w:rsidRPr="009C5838">
        <w:rPr>
          <w:rFonts w:cs="宋体" w:hint="eastAsia"/>
          <w:kern w:val="0"/>
          <w:lang w:val="zh-CN"/>
        </w:rPr>
        <w:t>通过官网或</w:t>
      </w:r>
      <w:proofErr w:type="gramEnd"/>
      <w:r w:rsidRPr="009C5838">
        <w:rPr>
          <w:rFonts w:cs="宋体" w:hint="eastAsia"/>
          <w:kern w:val="0"/>
          <w:lang w:val="zh-CN"/>
        </w:rPr>
        <w:t>客服等形式联系本公司获取书面形式的报告。</w:t>
      </w:r>
    </w:p>
    <w:p w14:paraId="4B0A0AB4" w14:textId="7CB30F18" w:rsidR="004E5638" w:rsidRPr="009C5838" w:rsidRDefault="00B97EE2" w:rsidP="00120E60">
      <w:pPr>
        <w:pStyle w:val="2"/>
      </w:pPr>
      <w:bookmarkStart w:id="29" w:name="_Toc498627593"/>
      <w:bookmarkStart w:id="30" w:name="_Toc116228262"/>
      <w:bookmarkStart w:id="31" w:name="_Toc164981181"/>
      <w:r w:rsidRPr="009C5838">
        <w:rPr>
          <w:rFonts w:hint="eastAsia"/>
        </w:rPr>
        <w:t xml:space="preserve">1.2 </w:t>
      </w:r>
      <w:r w:rsidRPr="009C5838">
        <w:rPr>
          <w:rFonts w:hint="eastAsia"/>
        </w:rPr>
        <w:t>企业简介</w:t>
      </w:r>
      <w:bookmarkStart w:id="32" w:name="_Toc498627594"/>
      <w:bookmarkEnd w:id="29"/>
      <w:bookmarkEnd w:id="30"/>
      <w:bookmarkEnd w:id="31"/>
    </w:p>
    <w:p w14:paraId="1F87041F" w14:textId="5FE789C4" w:rsidR="002816DC" w:rsidRPr="009C5838" w:rsidRDefault="00FD59BB" w:rsidP="009C5838">
      <w:pPr>
        <w:pStyle w:val="af4"/>
        <w:spacing w:line="300" w:lineRule="auto"/>
        <w:ind w:firstLineChars="200" w:firstLine="480"/>
        <w:rPr>
          <w:rFonts w:cs="宋体"/>
          <w:kern w:val="0"/>
          <w:sz w:val="24"/>
          <w:lang w:val="zh-CN"/>
        </w:rPr>
      </w:pPr>
      <w:r>
        <w:rPr>
          <w:rFonts w:cs="宋体" w:hint="eastAsia"/>
          <w:kern w:val="0"/>
          <w:sz w:val="24"/>
          <w:lang w:val="zh-CN"/>
        </w:rPr>
        <w:t>浙江华雄机械有限公司</w:t>
      </w:r>
      <w:r w:rsidR="009C5838" w:rsidRPr="009C5838">
        <w:rPr>
          <w:rFonts w:cs="宋体" w:hint="eastAsia"/>
          <w:kern w:val="0"/>
          <w:sz w:val="24"/>
          <w:lang w:val="zh-CN"/>
        </w:rPr>
        <w:t>（以下简称“</w:t>
      </w:r>
      <w:r w:rsidR="00D2438C">
        <w:rPr>
          <w:rFonts w:cs="宋体" w:hint="eastAsia"/>
          <w:kern w:val="0"/>
          <w:sz w:val="24"/>
          <w:lang w:val="zh-CN"/>
        </w:rPr>
        <w:t>华雄</w:t>
      </w:r>
      <w:r w:rsidR="009C5838" w:rsidRPr="009C5838">
        <w:rPr>
          <w:rFonts w:cs="宋体" w:hint="eastAsia"/>
          <w:kern w:val="0"/>
          <w:sz w:val="24"/>
          <w:lang w:val="zh-CN"/>
        </w:rPr>
        <w:t>”</w:t>
      </w:r>
      <w:r w:rsidR="00D2438C">
        <w:rPr>
          <w:rFonts w:cs="宋体" w:hint="eastAsia"/>
          <w:kern w:val="0"/>
          <w:sz w:val="24"/>
          <w:lang w:val="zh-CN"/>
        </w:rPr>
        <w:t>“华雄机械”</w:t>
      </w:r>
      <w:r w:rsidR="009C5838" w:rsidRPr="009C5838">
        <w:rPr>
          <w:rFonts w:cs="宋体" w:hint="eastAsia"/>
          <w:kern w:val="0"/>
          <w:sz w:val="24"/>
          <w:lang w:val="zh-CN"/>
        </w:rPr>
        <w:t>或“公司”）</w:t>
      </w:r>
      <w:r w:rsidR="00D2438C" w:rsidRPr="00D2438C">
        <w:rPr>
          <w:rFonts w:cs="宋体" w:hint="eastAsia"/>
          <w:kern w:val="0"/>
          <w:sz w:val="24"/>
          <w:lang w:val="zh-CN"/>
        </w:rPr>
        <w:t>成立于</w:t>
      </w:r>
      <w:r w:rsidR="00D2438C" w:rsidRPr="00D2438C">
        <w:rPr>
          <w:rFonts w:cs="宋体" w:hint="eastAsia"/>
          <w:kern w:val="0"/>
          <w:sz w:val="24"/>
          <w:lang w:val="zh-CN"/>
        </w:rPr>
        <w:t>2005</w:t>
      </w:r>
      <w:r w:rsidR="00D2438C" w:rsidRPr="00D2438C">
        <w:rPr>
          <w:rFonts w:cs="宋体" w:hint="eastAsia"/>
          <w:kern w:val="0"/>
          <w:sz w:val="24"/>
          <w:lang w:val="zh-CN"/>
        </w:rPr>
        <w:t>年</w:t>
      </w:r>
      <w:r w:rsidR="00D2438C" w:rsidRPr="00D2438C">
        <w:rPr>
          <w:rFonts w:cs="宋体" w:hint="eastAsia"/>
          <w:kern w:val="0"/>
          <w:sz w:val="24"/>
          <w:lang w:val="zh-CN"/>
        </w:rPr>
        <w:t>9</w:t>
      </w:r>
      <w:r w:rsidR="00D2438C" w:rsidRPr="00D2438C">
        <w:rPr>
          <w:rFonts w:cs="宋体" w:hint="eastAsia"/>
          <w:kern w:val="0"/>
          <w:sz w:val="24"/>
          <w:lang w:val="zh-CN"/>
        </w:rPr>
        <w:t>月，注册资本</w:t>
      </w:r>
      <w:r w:rsidR="00D2438C" w:rsidRPr="00D2438C">
        <w:rPr>
          <w:rFonts w:cs="宋体" w:hint="eastAsia"/>
          <w:kern w:val="0"/>
          <w:sz w:val="24"/>
          <w:lang w:val="zh-CN"/>
        </w:rPr>
        <w:t>2450</w:t>
      </w:r>
      <w:r w:rsidR="00D2438C" w:rsidRPr="00D2438C">
        <w:rPr>
          <w:rFonts w:cs="宋体" w:hint="eastAsia"/>
          <w:kern w:val="0"/>
          <w:sz w:val="24"/>
          <w:lang w:val="zh-CN"/>
        </w:rPr>
        <w:t>万元，位于绍兴市新昌县省级高新技术产业园区智能装备小镇。公司下设华雄工业科技（宁波）有限公司，华雄顶峰工业（马来西亚）有限公司两家分公司，是一家集科研、生产、销售、服务于一体的专业机械</w:t>
      </w:r>
      <w:proofErr w:type="gramStart"/>
      <w:r w:rsidR="00D2438C" w:rsidRPr="00D2438C">
        <w:rPr>
          <w:rFonts w:cs="宋体" w:hint="eastAsia"/>
          <w:kern w:val="0"/>
          <w:sz w:val="24"/>
          <w:lang w:val="zh-CN"/>
        </w:rPr>
        <w:t>钣金产品</w:t>
      </w:r>
      <w:proofErr w:type="gramEnd"/>
      <w:r w:rsidR="00D2438C" w:rsidRPr="00D2438C">
        <w:rPr>
          <w:rFonts w:cs="宋体" w:hint="eastAsia"/>
          <w:kern w:val="0"/>
          <w:sz w:val="24"/>
          <w:lang w:val="zh-CN"/>
        </w:rPr>
        <w:t>制造商</w:t>
      </w:r>
      <w:r w:rsidR="009C5838" w:rsidRPr="009C5838">
        <w:rPr>
          <w:rFonts w:cs="宋体" w:hint="eastAsia"/>
          <w:kern w:val="0"/>
          <w:sz w:val="24"/>
          <w:lang w:val="zh-CN"/>
        </w:rPr>
        <w:t>。</w:t>
      </w:r>
    </w:p>
    <w:p w14:paraId="5A8C29AA" w14:textId="77777777" w:rsidR="00D2438C" w:rsidRPr="00D2438C" w:rsidRDefault="00D2438C" w:rsidP="00D2438C">
      <w:pPr>
        <w:adjustRightInd w:val="0"/>
        <w:snapToGrid w:val="0"/>
        <w:ind w:firstLineChars="200" w:firstLine="492"/>
        <w:jc w:val="both"/>
        <w:rPr>
          <w:rFonts w:hint="eastAsia"/>
          <w:color w:val="000000"/>
          <w:spacing w:val="6"/>
          <w:kern w:val="0"/>
        </w:rPr>
      </w:pPr>
      <w:bookmarkStart w:id="33" w:name="_Toc116228263"/>
      <w:r w:rsidRPr="00D2438C">
        <w:rPr>
          <w:rFonts w:hint="eastAsia"/>
          <w:color w:val="000000"/>
          <w:spacing w:val="6"/>
          <w:kern w:val="0"/>
        </w:rPr>
        <w:t>公司生产智能家居产品关键零部件、大型智能纺机装备成套组合件、大型农业机械配件等冲焊一体</w:t>
      </w:r>
      <w:proofErr w:type="gramStart"/>
      <w:r w:rsidRPr="00D2438C">
        <w:rPr>
          <w:rFonts w:hint="eastAsia"/>
          <w:color w:val="000000"/>
          <w:spacing w:val="6"/>
          <w:kern w:val="0"/>
        </w:rPr>
        <w:t>钣</w:t>
      </w:r>
      <w:proofErr w:type="gramEnd"/>
      <w:r w:rsidRPr="00D2438C">
        <w:rPr>
          <w:rFonts w:hint="eastAsia"/>
          <w:color w:val="000000"/>
          <w:spacing w:val="6"/>
          <w:kern w:val="0"/>
        </w:rPr>
        <w:t>金件系列产品，广泛应用于智能家居、农业、轻工等机械作业领域。公司加工设备精良，检测设备齐全，目前已通过</w:t>
      </w:r>
      <w:r w:rsidRPr="00D2438C">
        <w:rPr>
          <w:rFonts w:hint="eastAsia"/>
          <w:color w:val="000000"/>
          <w:spacing w:val="6"/>
          <w:kern w:val="0"/>
        </w:rPr>
        <w:t>ISO9001</w:t>
      </w:r>
      <w:r w:rsidRPr="00D2438C">
        <w:rPr>
          <w:rFonts w:hint="eastAsia"/>
          <w:color w:val="000000"/>
          <w:spacing w:val="6"/>
          <w:kern w:val="0"/>
        </w:rPr>
        <w:t>质量管理体系认证、</w:t>
      </w:r>
      <w:r w:rsidRPr="00D2438C">
        <w:rPr>
          <w:rFonts w:hint="eastAsia"/>
          <w:color w:val="000000"/>
          <w:spacing w:val="6"/>
          <w:kern w:val="0"/>
        </w:rPr>
        <w:t>ISO14001</w:t>
      </w:r>
      <w:r w:rsidRPr="00D2438C">
        <w:rPr>
          <w:rFonts w:hint="eastAsia"/>
          <w:color w:val="000000"/>
          <w:spacing w:val="6"/>
          <w:kern w:val="0"/>
        </w:rPr>
        <w:t>环境管理体系认证，</w:t>
      </w:r>
      <w:r w:rsidRPr="00D2438C">
        <w:rPr>
          <w:rFonts w:hint="eastAsia"/>
          <w:color w:val="000000"/>
          <w:spacing w:val="6"/>
          <w:kern w:val="0"/>
        </w:rPr>
        <w:t>ISO45001</w:t>
      </w:r>
      <w:r w:rsidRPr="00D2438C">
        <w:rPr>
          <w:rFonts w:hint="eastAsia"/>
          <w:color w:val="000000"/>
          <w:spacing w:val="6"/>
          <w:kern w:val="0"/>
        </w:rPr>
        <w:t>职业健康安全管理体系认证。公司拥有自主经营权，产品销往全国各地，目前已具备年产</w:t>
      </w:r>
      <w:r w:rsidRPr="00D2438C">
        <w:rPr>
          <w:rFonts w:hint="eastAsia"/>
          <w:color w:val="000000"/>
          <w:spacing w:val="6"/>
          <w:kern w:val="0"/>
        </w:rPr>
        <w:t>100</w:t>
      </w:r>
      <w:r w:rsidRPr="00D2438C">
        <w:rPr>
          <w:rFonts w:hint="eastAsia"/>
          <w:color w:val="000000"/>
          <w:spacing w:val="6"/>
          <w:kern w:val="0"/>
        </w:rPr>
        <w:t>万套智能家居关键零配件</w:t>
      </w:r>
      <w:r w:rsidRPr="00D2438C">
        <w:rPr>
          <w:rFonts w:hint="eastAsia"/>
          <w:color w:val="000000"/>
          <w:spacing w:val="6"/>
          <w:kern w:val="0"/>
        </w:rPr>
        <w:lastRenderedPageBreak/>
        <w:t>的能力。</w:t>
      </w:r>
    </w:p>
    <w:p w14:paraId="382369A3" w14:textId="3BF67AF0" w:rsidR="00AD657C" w:rsidRPr="00AD657C" w:rsidRDefault="00D2438C" w:rsidP="00D2438C">
      <w:pPr>
        <w:adjustRightInd w:val="0"/>
        <w:snapToGrid w:val="0"/>
        <w:ind w:firstLineChars="200" w:firstLine="492"/>
        <w:jc w:val="both"/>
        <w:rPr>
          <w:color w:val="000000"/>
          <w:spacing w:val="6"/>
          <w:kern w:val="0"/>
        </w:rPr>
      </w:pPr>
      <w:r w:rsidRPr="00D2438C">
        <w:rPr>
          <w:rFonts w:hint="eastAsia"/>
          <w:color w:val="000000"/>
          <w:spacing w:val="6"/>
          <w:kern w:val="0"/>
        </w:rPr>
        <w:t>公司自建厂以来，始终坚持“以人为本”理念，培养和引进了一批优秀的管理人员与技术人员，已建成现代化宿舍大楼，每间均有独立的卫生间，并安装了空调、热水器，使员工有一个安心、舒适的环境。公司以“树立行业标杆，打造百年企业”为愿景，秉承“诚信、勤奋、创新、感恩”的核心价值观，不断持续改进，攀登新的高峰。华雄机械以</w:t>
      </w:r>
      <w:proofErr w:type="gramStart"/>
      <w:r w:rsidRPr="00D2438C">
        <w:rPr>
          <w:rFonts w:hint="eastAsia"/>
          <w:color w:val="000000"/>
          <w:spacing w:val="6"/>
          <w:kern w:val="0"/>
        </w:rPr>
        <w:t>“</w:t>
      </w:r>
      <w:proofErr w:type="gramEnd"/>
      <w:r w:rsidRPr="00D2438C">
        <w:rPr>
          <w:rFonts w:hint="eastAsia"/>
          <w:color w:val="000000"/>
          <w:spacing w:val="6"/>
          <w:kern w:val="0"/>
        </w:rPr>
        <w:t>“冲”向世界，“焊”动未来</w:t>
      </w:r>
      <w:proofErr w:type="gramStart"/>
      <w:r w:rsidRPr="00D2438C">
        <w:rPr>
          <w:rFonts w:hint="eastAsia"/>
          <w:color w:val="000000"/>
          <w:spacing w:val="6"/>
          <w:kern w:val="0"/>
        </w:rPr>
        <w:t>”</w:t>
      </w:r>
      <w:proofErr w:type="gramEnd"/>
      <w:r w:rsidRPr="00D2438C">
        <w:rPr>
          <w:rFonts w:hint="eastAsia"/>
          <w:color w:val="000000"/>
          <w:spacing w:val="6"/>
          <w:kern w:val="0"/>
        </w:rPr>
        <w:t>为使命，打造华雄机械的品牌国际化为战略目标，努力成为中国</w:t>
      </w:r>
      <w:proofErr w:type="gramStart"/>
      <w:r w:rsidRPr="00D2438C">
        <w:rPr>
          <w:rFonts w:hint="eastAsia"/>
          <w:color w:val="000000"/>
          <w:spacing w:val="6"/>
          <w:kern w:val="0"/>
        </w:rPr>
        <w:t>钣金行业</w:t>
      </w:r>
      <w:proofErr w:type="gramEnd"/>
      <w:r w:rsidRPr="00D2438C">
        <w:rPr>
          <w:rFonts w:hint="eastAsia"/>
          <w:color w:val="000000"/>
          <w:spacing w:val="6"/>
          <w:kern w:val="0"/>
        </w:rPr>
        <w:t>领航者</w:t>
      </w:r>
      <w:r w:rsidR="00AD657C" w:rsidRPr="00AD657C">
        <w:rPr>
          <w:color w:val="000000"/>
          <w:spacing w:val="6"/>
          <w:kern w:val="0"/>
        </w:rPr>
        <w:t>。</w:t>
      </w:r>
    </w:p>
    <w:p w14:paraId="08F68EC0" w14:textId="735C6BE4" w:rsidR="00AD657C" w:rsidRPr="009C5838" w:rsidRDefault="00AD657C" w:rsidP="00AD657C">
      <w:pPr>
        <w:pStyle w:val="22"/>
        <w:spacing w:line="300" w:lineRule="auto"/>
        <w:ind w:leftChars="0" w:left="0"/>
        <w:rPr>
          <w:rFonts w:ascii="宋体" w:eastAsia="宋体" w:hAnsi="宋体" w:cs="宋体" w:hint="eastAsia"/>
          <w:kern w:val="0"/>
          <w:szCs w:val="24"/>
          <w:lang w:val="zh-CN"/>
        </w:rPr>
        <w:sectPr w:rsidR="00AD657C" w:rsidRPr="009C5838">
          <w:pgSz w:w="11906" w:h="16838"/>
          <w:pgMar w:top="1985" w:right="1361" w:bottom="1361" w:left="1588" w:header="851" w:footer="1417" w:gutter="0"/>
          <w:pgNumType w:fmt="numberInDash"/>
          <w:cols w:space="425"/>
          <w:docGrid w:type="lines" w:linePitch="312"/>
        </w:sectPr>
      </w:pPr>
      <w:r w:rsidRPr="00AD657C">
        <w:rPr>
          <w:rFonts w:ascii="宋体" w:eastAsia="宋体" w:hAnsi="宋体" w:cs="宋体" w:hint="eastAsia"/>
          <w:kern w:val="0"/>
          <w:szCs w:val="24"/>
          <w:lang w:val="zh-CN"/>
        </w:rPr>
        <w:t>公司重视企业文化的引领作用，通过吸收公司领导与广大员工的智慧，明确了公司使命、</w:t>
      </w:r>
      <w:proofErr w:type="gramStart"/>
      <w:r w:rsidRPr="00AD657C">
        <w:rPr>
          <w:rFonts w:ascii="宋体" w:eastAsia="宋体" w:hAnsi="宋体" w:cs="宋体" w:hint="eastAsia"/>
          <w:kern w:val="0"/>
          <w:szCs w:val="24"/>
          <w:lang w:val="zh-CN"/>
        </w:rPr>
        <w:t>愿景和</w:t>
      </w:r>
      <w:proofErr w:type="gramEnd"/>
      <w:r w:rsidRPr="00AD657C">
        <w:rPr>
          <w:rFonts w:ascii="宋体" w:eastAsia="宋体" w:hAnsi="宋体" w:cs="宋体" w:hint="eastAsia"/>
          <w:kern w:val="0"/>
          <w:szCs w:val="24"/>
          <w:lang w:val="zh-CN"/>
        </w:rPr>
        <w:t>价值观，形成了具有</w:t>
      </w:r>
      <w:r w:rsidR="00D2438C">
        <w:rPr>
          <w:rFonts w:ascii="宋体" w:eastAsia="宋体" w:hAnsi="宋体" w:cs="宋体" w:hint="eastAsia"/>
          <w:kern w:val="0"/>
          <w:szCs w:val="24"/>
          <w:lang w:val="zh-CN"/>
        </w:rPr>
        <w:t>华雄</w:t>
      </w:r>
      <w:r w:rsidRPr="00AD657C">
        <w:rPr>
          <w:rFonts w:ascii="宋体" w:eastAsia="宋体" w:hAnsi="宋体" w:cs="宋体" w:hint="eastAsia"/>
          <w:kern w:val="0"/>
          <w:szCs w:val="24"/>
          <w:lang w:val="zh-CN"/>
        </w:rPr>
        <w:t>特色的企业文化理念，构成了</w:t>
      </w:r>
      <w:r w:rsidR="00D2438C">
        <w:rPr>
          <w:rFonts w:ascii="宋体" w:eastAsia="宋体" w:hAnsi="宋体" w:cs="宋体" w:hint="eastAsia"/>
          <w:kern w:val="0"/>
          <w:szCs w:val="24"/>
          <w:lang w:val="zh-CN"/>
        </w:rPr>
        <w:t>华雄</w:t>
      </w:r>
      <w:r w:rsidRPr="00AD657C">
        <w:rPr>
          <w:rFonts w:ascii="宋体" w:eastAsia="宋体" w:hAnsi="宋体" w:cs="宋体" w:hint="eastAsia"/>
          <w:kern w:val="0"/>
          <w:szCs w:val="24"/>
          <w:lang w:val="zh-CN"/>
        </w:rPr>
        <w:t>之志的朴素形态，</w:t>
      </w:r>
      <w:r w:rsidR="00D2438C">
        <w:rPr>
          <w:rFonts w:ascii="宋体" w:eastAsia="宋体" w:hAnsi="宋体" w:cs="宋体" w:hint="eastAsia"/>
          <w:kern w:val="0"/>
          <w:szCs w:val="24"/>
          <w:lang w:val="zh-CN"/>
        </w:rPr>
        <w:t>华雄</w:t>
      </w:r>
      <w:r w:rsidRPr="00AD657C">
        <w:rPr>
          <w:rFonts w:ascii="宋体" w:eastAsia="宋体" w:hAnsi="宋体" w:cs="宋体" w:hint="eastAsia"/>
          <w:kern w:val="0"/>
          <w:szCs w:val="24"/>
          <w:lang w:val="zh-CN"/>
        </w:rPr>
        <w:t>人在企业发展道路上，始终追求品质信誉，追求卓越领先，追求企业的长足发展。同时公司领导将党建融入企业文化建设中，并依托党建文化，开展各种思想教育，如清廉文化建设，</w:t>
      </w:r>
      <w:r w:rsidR="00D2438C">
        <w:rPr>
          <w:rFonts w:ascii="宋体" w:eastAsia="宋体" w:hAnsi="宋体" w:cs="宋体" w:hint="eastAsia"/>
          <w:kern w:val="0"/>
          <w:szCs w:val="24"/>
          <w:lang w:val="zh-CN"/>
        </w:rPr>
        <w:t>华雄机械</w:t>
      </w:r>
      <w:r w:rsidRPr="00AD657C">
        <w:rPr>
          <w:rFonts w:ascii="宋体" w:eastAsia="宋体" w:hAnsi="宋体" w:cs="宋体" w:hint="eastAsia"/>
          <w:kern w:val="0"/>
          <w:szCs w:val="24"/>
          <w:lang w:val="zh-CN"/>
        </w:rPr>
        <w:t>全过程建设企业清廉文化，原材料采购和产品销售过程中实行防腐败措施，清廉文化建设是利企利民的，具有长期警示效应，将清廉文化融会贯通到整个企业管理中，有利于企业基业长青，促进社会和谐。</w:t>
      </w:r>
    </w:p>
    <w:p w14:paraId="089DCC5C" w14:textId="53CEFAF6" w:rsidR="00B97EE2" w:rsidRPr="009C5838" w:rsidRDefault="00B97EE2" w:rsidP="00120E60">
      <w:pPr>
        <w:pStyle w:val="1"/>
      </w:pPr>
      <w:bookmarkStart w:id="34" w:name="_Toc164981182"/>
      <w:r w:rsidRPr="009C5838">
        <w:rPr>
          <w:rFonts w:hint="eastAsia"/>
        </w:rPr>
        <w:lastRenderedPageBreak/>
        <w:t>第二部分</w:t>
      </w:r>
      <w:r w:rsidRPr="009C5838">
        <w:rPr>
          <w:rFonts w:hint="eastAsia"/>
        </w:rPr>
        <w:t xml:space="preserve"> </w:t>
      </w:r>
      <w:r w:rsidRPr="009C5838">
        <w:rPr>
          <w:rFonts w:hint="eastAsia"/>
        </w:rPr>
        <w:t>报告正文</w:t>
      </w:r>
      <w:bookmarkEnd w:id="32"/>
      <w:bookmarkEnd w:id="33"/>
      <w:bookmarkEnd w:id="34"/>
    </w:p>
    <w:p w14:paraId="28B5A809" w14:textId="2E78A87E" w:rsidR="00B97EE2" w:rsidRDefault="00B97EE2" w:rsidP="00120E60">
      <w:pPr>
        <w:pStyle w:val="2"/>
      </w:pPr>
      <w:bookmarkStart w:id="35" w:name="_Toc498627595"/>
      <w:bookmarkStart w:id="36" w:name="_Toc408837545"/>
      <w:bookmarkStart w:id="37" w:name="_Toc116228264"/>
      <w:bookmarkStart w:id="38" w:name="_Toc164981183"/>
      <w:r w:rsidRPr="009C5838">
        <w:rPr>
          <w:rFonts w:hint="eastAsia"/>
        </w:rPr>
        <w:t xml:space="preserve">2.1 </w:t>
      </w:r>
      <w:r w:rsidRPr="009C5838">
        <w:rPr>
          <w:rFonts w:hint="eastAsia"/>
        </w:rPr>
        <w:t>企业质量理念</w:t>
      </w:r>
      <w:bookmarkEnd w:id="35"/>
      <w:bookmarkEnd w:id="36"/>
      <w:bookmarkEnd w:id="37"/>
      <w:bookmarkEnd w:id="38"/>
    </w:p>
    <w:p w14:paraId="27F663F2" w14:textId="7BE4572E" w:rsidR="00F62BBF" w:rsidRPr="00F62BBF" w:rsidRDefault="00F62BBF" w:rsidP="00120E60">
      <w:pPr>
        <w:pStyle w:val="a7"/>
      </w:pPr>
      <w:r w:rsidRPr="00F62BBF">
        <w:t>表</w:t>
      </w:r>
      <w:r>
        <w:t>2</w:t>
      </w:r>
      <w:r w:rsidRPr="00F62BBF">
        <w:t>-</w:t>
      </w:r>
      <w:r w:rsidRPr="00F62BBF">
        <w:fldChar w:fldCharType="begin"/>
      </w:r>
      <w:r w:rsidRPr="00F62BBF">
        <w:instrText xml:space="preserve"> SEQ </w:instrText>
      </w:r>
      <w:r w:rsidRPr="00F62BBF">
        <w:instrText>表</w:instrText>
      </w:r>
      <w:r w:rsidRPr="00F62BBF">
        <w:instrText xml:space="preserve">4.1- \* ARABIC </w:instrText>
      </w:r>
      <w:r w:rsidRPr="00F62BBF">
        <w:fldChar w:fldCharType="separate"/>
      </w:r>
      <w:r w:rsidRPr="00F62BBF">
        <w:t>1</w:t>
      </w:r>
      <w:r w:rsidRPr="00F62BBF">
        <w:fldChar w:fldCharType="end"/>
      </w:r>
      <w:r w:rsidRPr="00F62BBF">
        <w:t>公司企业文化内涵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2268"/>
        <w:gridCol w:w="5522"/>
      </w:tblGrid>
      <w:tr w:rsidR="00F62BBF" w:rsidRPr="00F62BBF" w14:paraId="14776DCA" w14:textId="77777777" w:rsidTr="00120E60">
        <w:trPr>
          <w:jc w:val="center"/>
        </w:trPr>
        <w:tc>
          <w:tcPr>
            <w:tcW w:w="754" w:type="pct"/>
            <w:shd w:val="clear" w:color="auto" w:fill="205893"/>
            <w:vAlign w:val="center"/>
          </w:tcPr>
          <w:p w14:paraId="32650FBC" w14:textId="77777777" w:rsidR="00F62BBF" w:rsidRPr="00120E60" w:rsidRDefault="00F62BBF" w:rsidP="00120E60">
            <w:pPr>
              <w:tabs>
                <w:tab w:val="left" w:pos="6466"/>
              </w:tabs>
              <w:jc w:val="center"/>
              <w:rPr>
                <w:rFonts w:cs="方正仿宋简体"/>
                <w:b/>
                <w:bCs/>
                <w:color w:val="FFFFFF" w:themeColor="background1"/>
                <w:szCs w:val="32"/>
                <w:lang w:val="zh-CN"/>
              </w:rPr>
            </w:pPr>
            <w:r w:rsidRPr="00120E60">
              <w:rPr>
                <w:rFonts w:cs="方正仿宋简体"/>
                <w:b/>
                <w:bCs/>
                <w:color w:val="FFFFFF" w:themeColor="background1"/>
                <w:szCs w:val="32"/>
                <w:lang w:val="zh-CN"/>
              </w:rPr>
              <w:t>类型</w:t>
            </w:r>
          </w:p>
        </w:tc>
        <w:tc>
          <w:tcPr>
            <w:tcW w:w="1236" w:type="pct"/>
            <w:shd w:val="clear" w:color="auto" w:fill="205893"/>
            <w:vAlign w:val="center"/>
          </w:tcPr>
          <w:p w14:paraId="6A196A73" w14:textId="77777777" w:rsidR="00F62BBF" w:rsidRPr="00120E60" w:rsidRDefault="00F62BBF" w:rsidP="00120E60">
            <w:pPr>
              <w:tabs>
                <w:tab w:val="left" w:pos="6466"/>
              </w:tabs>
              <w:jc w:val="center"/>
              <w:rPr>
                <w:rFonts w:cs="方正仿宋简体"/>
                <w:b/>
                <w:bCs/>
                <w:color w:val="FFFFFF" w:themeColor="background1"/>
                <w:szCs w:val="32"/>
                <w:lang w:val="zh-CN"/>
              </w:rPr>
            </w:pPr>
            <w:r w:rsidRPr="00120E60">
              <w:rPr>
                <w:rFonts w:cs="方正仿宋简体"/>
                <w:b/>
                <w:bCs/>
                <w:color w:val="FFFFFF" w:themeColor="background1"/>
                <w:szCs w:val="32"/>
                <w:lang w:val="zh-CN"/>
              </w:rPr>
              <w:t>内容</w:t>
            </w:r>
          </w:p>
        </w:tc>
        <w:tc>
          <w:tcPr>
            <w:tcW w:w="3009" w:type="pct"/>
            <w:shd w:val="clear" w:color="auto" w:fill="205893"/>
            <w:vAlign w:val="center"/>
          </w:tcPr>
          <w:p w14:paraId="6C159EBB" w14:textId="77777777" w:rsidR="00F62BBF" w:rsidRPr="00120E60" w:rsidRDefault="00F62BBF" w:rsidP="00120E60">
            <w:pPr>
              <w:tabs>
                <w:tab w:val="left" w:pos="6466"/>
              </w:tabs>
              <w:jc w:val="center"/>
              <w:rPr>
                <w:rFonts w:cs="方正仿宋简体"/>
                <w:b/>
                <w:bCs/>
                <w:color w:val="FFFFFF" w:themeColor="background1"/>
                <w:szCs w:val="32"/>
                <w:lang w:val="zh-CN"/>
              </w:rPr>
            </w:pPr>
            <w:r w:rsidRPr="00120E60">
              <w:rPr>
                <w:rFonts w:cs="方正仿宋简体"/>
                <w:b/>
                <w:bCs/>
                <w:color w:val="FFFFFF" w:themeColor="background1"/>
                <w:szCs w:val="32"/>
                <w:lang w:val="zh-CN"/>
              </w:rPr>
              <w:t>诠释</w:t>
            </w:r>
          </w:p>
        </w:tc>
      </w:tr>
      <w:tr w:rsidR="00F62BBF" w:rsidRPr="00F62BBF" w14:paraId="55547E97" w14:textId="77777777" w:rsidTr="00120E60">
        <w:trPr>
          <w:jc w:val="center"/>
        </w:trPr>
        <w:tc>
          <w:tcPr>
            <w:tcW w:w="754" w:type="pct"/>
            <w:vAlign w:val="center"/>
          </w:tcPr>
          <w:p w14:paraId="44BB899E" w14:textId="77777777" w:rsidR="00F62BBF" w:rsidRPr="00120E60" w:rsidRDefault="00F62BBF" w:rsidP="00120E60">
            <w:pPr>
              <w:tabs>
                <w:tab w:val="left" w:pos="6466"/>
              </w:tabs>
              <w:jc w:val="center"/>
              <w:rPr>
                <w:rFonts w:cs="方正仿宋简体"/>
                <w:sz w:val="21"/>
                <w:lang w:val="zh-CN"/>
              </w:rPr>
            </w:pPr>
            <w:r w:rsidRPr="00120E60">
              <w:rPr>
                <w:rFonts w:cs="方正仿宋简体"/>
                <w:sz w:val="21"/>
                <w:lang w:val="zh-CN"/>
              </w:rPr>
              <w:t>使命</w:t>
            </w:r>
          </w:p>
        </w:tc>
        <w:tc>
          <w:tcPr>
            <w:tcW w:w="1236" w:type="pct"/>
            <w:vAlign w:val="center"/>
          </w:tcPr>
          <w:p w14:paraId="699B44D1" w14:textId="4319DB65" w:rsidR="00F62BBF" w:rsidRPr="00120E60" w:rsidRDefault="00BB14EC" w:rsidP="00120E60">
            <w:pPr>
              <w:tabs>
                <w:tab w:val="left" w:pos="6466"/>
              </w:tabs>
              <w:rPr>
                <w:rFonts w:cs="方正仿宋简体"/>
                <w:sz w:val="21"/>
                <w:lang w:val="zh-CN"/>
              </w:rPr>
            </w:pPr>
            <w:r w:rsidRPr="00BB14EC">
              <w:rPr>
                <w:rFonts w:cs="方正仿宋简体" w:hint="eastAsia"/>
                <w:sz w:val="21"/>
                <w:lang w:val="zh-CN"/>
              </w:rPr>
              <w:t>“冲”向世界，“焊”</w:t>
            </w:r>
            <w:proofErr w:type="gramStart"/>
            <w:r w:rsidRPr="00BB14EC">
              <w:rPr>
                <w:rFonts w:cs="方正仿宋简体" w:hint="eastAsia"/>
                <w:sz w:val="21"/>
                <w:lang w:val="zh-CN"/>
              </w:rPr>
              <w:t>动未来</w:t>
            </w:r>
            <w:proofErr w:type="gramEnd"/>
          </w:p>
        </w:tc>
        <w:tc>
          <w:tcPr>
            <w:tcW w:w="3009" w:type="pct"/>
            <w:vAlign w:val="center"/>
          </w:tcPr>
          <w:p w14:paraId="04ABFEA4" w14:textId="3AABE709" w:rsidR="00F62BBF" w:rsidRPr="00120E60" w:rsidRDefault="00BB14EC" w:rsidP="00120E60">
            <w:pPr>
              <w:tabs>
                <w:tab w:val="left" w:pos="6466"/>
              </w:tabs>
              <w:rPr>
                <w:rFonts w:cs="方正仿宋简体"/>
                <w:sz w:val="21"/>
                <w:lang w:val="zh-CN"/>
              </w:rPr>
            </w:pPr>
            <w:r w:rsidRPr="00BB14EC">
              <w:rPr>
                <w:rFonts w:cs="方正仿宋简体" w:hint="eastAsia"/>
                <w:sz w:val="21"/>
                <w:lang w:val="zh-CN"/>
              </w:rPr>
              <w:t>不断钻研专业技术，提高产品质量和管理水平，永远向客户提供满足其需要的高性能冲压产品和自动化焊接组件；展现“追求完美”之工匠精神，成为冲压和焊接行业最受信赖的企业；以诚信勤奋的经营作风和创新感恩的创业境界树立优秀企业的良好形象，为投资者提供理想的回报。</w:t>
            </w:r>
          </w:p>
        </w:tc>
      </w:tr>
      <w:tr w:rsidR="00F62BBF" w:rsidRPr="00F62BBF" w14:paraId="4899BAE9" w14:textId="77777777" w:rsidTr="00120E60">
        <w:trPr>
          <w:jc w:val="center"/>
        </w:trPr>
        <w:tc>
          <w:tcPr>
            <w:tcW w:w="754" w:type="pct"/>
            <w:vAlign w:val="center"/>
          </w:tcPr>
          <w:p w14:paraId="25895CB8" w14:textId="77777777" w:rsidR="00F62BBF" w:rsidRPr="00120E60" w:rsidRDefault="00F62BBF" w:rsidP="00120E60">
            <w:pPr>
              <w:tabs>
                <w:tab w:val="left" w:pos="6466"/>
              </w:tabs>
              <w:jc w:val="center"/>
              <w:rPr>
                <w:rFonts w:cs="方正仿宋简体"/>
                <w:sz w:val="21"/>
                <w:lang w:val="zh-CN"/>
              </w:rPr>
            </w:pPr>
            <w:proofErr w:type="gramStart"/>
            <w:r w:rsidRPr="00120E60">
              <w:rPr>
                <w:rFonts w:cs="方正仿宋简体"/>
                <w:sz w:val="21"/>
                <w:lang w:val="zh-CN"/>
              </w:rPr>
              <w:t>愿景</w:t>
            </w:r>
            <w:proofErr w:type="gramEnd"/>
          </w:p>
        </w:tc>
        <w:tc>
          <w:tcPr>
            <w:tcW w:w="1236" w:type="pct"/>
            <w:vAlign w:val="center"/>
          </w:tcPr>
          <w:p w14:paraId="21B6CDF8" w14:textId="20E3A5DF" w:rsidR="00F62BBF" w:rsidRPr="00120E60" w:rsidRDefault="00BB14EC" w:rsidP="00120E60">
            <w:pPr>
              <w:tabs>
                <w:tab w:val="left" w:pos="6466"/>
              </w:tabs>
              <w:rPr>
                <w:rFonts w:cs="方正仿宋简体"/>
                <w:sz w:val="21"/>
                <w:lang w:val="zh-CN"/>
              </w:rPr>
            </w:pPr>
            <w:r w:rsidRPr="00BB14EC">
              <w:rPr>
                <w:rFonts w:cs="方正仿宋简体" w:hint="eastAsia"/>
                <w:sz w:val="21"/>
                <w:lang w:val="zh-CN"/>
              </w:rPr>
              <w:t>树立行业标杆，打造</w:t>
            </w:r>
            <w:proofErr w:type="gramStart"/>
            <w:r w:rsidRPr="00BB14EC">
              <w:rPr>
                <w:rFonts w:cs="方正仿宋简体" w:hint="eastAsia"/>
                <w:sz w:val="21"/>
                <w:lang w:val="zh-CN"/>
              </w:rPr>
              <w:t>百年企业</w:t>
            </w:r>
            <w:proofErr w:type="gramEnd"/>
          </w:p>
        </w:tc>
        <w:tc>
          <w:tcPr>
            <w:tcW w:w="3009" w:type="pct"/>
            <w:vAlign w:val="center"/>
          </w:tcPr>
          <w:p w14:paraId="7D0875BC" w14:textId="1D5FC668" w:rsidR="00F62BBF" w:rsidRPr="00120E60" w:rsidRDefault="00BB14EC" w:rsidP="00120E60">
            <w:pPr>
              <w:tabs>
                <w:tab w:val="left" w:pos="6466"/>
              </w:tabs>
              <w:rPr>
                <w:rFonts w:cs="方正仿宋简体"/>
                <w:sz w:val="21"/>
                <w:lang w:val="zh-CN"/>
              </w:rPr>
            </w:pPr>
            <w:r w:rsidRPr="00BB14EC">
              <w:rPr>
                <w:rFonts w:cs="方正仿宋简体" w:hint="eastAsia"/>
                <w:sz w:val="21"/>
                <w:lang w:val="zh-CN"/>
              </w:rPr>
              <w:t>华雄机械经过近</w:t>
            </w:r>
            <w:r w:rsidRPr="00BB14EC">
              <w:rPr>
                <w:rFonts w:cs="方正仿宋简体" w:hint="eastAsia"/>
                <w:sz w:val="21"/>
                <w:lang w:val="zh-CN"/>
              </w:rPr>
              <w:t>20</w:t>
            </w:r>
            <w:r w:rsidRPr="00BB14EC">
              <w:rPr>
                <w:rFonts w:cs="方正仿宋简体" w:hint="eastAsia"/>
                <w:sz w:val="21"/>
                <w:lang w:val="zh-CN"/>
              </w:rPr>
              <w:t>年的艰苦奋斗，借势借力，顺势而为，企业生产突飞猛进，企业规模日益壮大；客户是我们永远的伙伴，人才是我们发展的资本，持续增长和行业领跑是我们的优势；树立行业标杆，打造百年企业，这是我们的目标。</w:t>
            </w:r>
          </w:p>
        </w:tc>
      </w:tr>
      <w:tr w:rsidR="00F62BBF" w:rsidRPr="00F62BBF" w14:paraId="53A8ABA7" w14:textId="77777777" w:rsidTr="00120E60">
        <w:trPr>
          <w:jc w:val="center"/>
        </w:trPr>
        <w:tc>
          <w:tcPr>
            <w:tcW w:w="754" w:type="pct"/>
            <w:vAlign w:val="center"/>
          </w:tcPr>
          <w:p w14:paraId="4CA4622C" w14:textId="77777777" w:rsidR="00F62BBF" w:rsidRPr="00120E60" w:rsidRDefault="00F62BBF" w:rsidP="00120E60">
            <w:pPr>
              <w:tabs>
                <w:tab w:val="left" w:pos="6466"/>
              </w:tabs>
              <w:jc w:val="center"/>
              <w:rPr>
                <w:rFonts w:cs="方正仿宋简体"/>
                <w:sz w:val="21"/>
                <w:lang w:val="zh-CN"/>
              </w:rPr>
            </w:pPr>
            <w:r w:rsidRPr="00120E60">
              <w:rPr>
                <w:rFonts w:cs="方正仿宋简体"/>
                <w:sz w:val="21"/>
                <w:lang w:val="zh-CN"/>
              </w:rPr>
              <w:t>核心价值观</w:t>
            </w:r>
          </w:p>
        </w:tc>
        <w:tc>
          <w:tcPr>
            <w:tcW w:w="1236" w:type="pct"/>
            <w:vAlign w:val="center"/>
          </w:tcPr>
          <w:p w14:paraId="5957108B" w14:textId="6AD855BD" w:rsidR="00F62BBF" w:rsidRPr="00120E60" w:rsidRDefault="00BB14EC" w:rsidP="00120E60">
            <w:pPr>
              <w:tabs>
                <w:tab w:val="left" w:pos="6466"/>
              </w:tabs>
              <w:rPr>
                <w:rFonts w:cs="方正仿宋简体"/>
                <w:sz w:val="21"/>
                <w:lang w:val="zh-CN"/>
              </w:rPr>
            </w:pPr>
            <w:r w:rsidRPr="00BB14EC">
              <w:rPr>
                <w:rFonts w:cs="方正仿宋简体" w:hint="eastAsia"/>
                <w:sz w:val="21"/>
                <w:lang w:val="zh-CN"/>
              </w:rPr>
              <w:t>诚信、勤奋、创新、感恩</w:t>
            </w:r>
          </w:p>
        </w:tc>
        <w:tc>
          <w:tcPr>
            <w:tcW w:w="3009" w:type="pct"/>
            <w:vAlign w:val="center"/>
          </w:tcPr>
          <w:p w14:paraId="30DDA3A0" w14:textId="77777777" w:rsidR="00BB14EC" w:rsidRDefault="00BB14EC" w:rsidP="00BB14EC">
            <w:pPr>
              <w:pStyle w:val="TableText"/>
              <w:spacing w:before="31" w:line="246" w:lineRule="auto"/>
              <w:ind w:left="127" w:right="123" w:firstLine="418"/>
              <w:rPr>
                <w:rFonts w:hint="eastAsia"/>
                <w:lang w:eastAsia="zh-CN"/>
              </w:rPr>
            </w:pPr>
            <w:r>
              <w:rPr>
                <w:b/>
                <w:bCs/>
                <w:spacing w:val="10"/>
                <w:lang w:eastAsia="zh-CN"/>
              </w:rPr>
              <w:t>诚信——</w:t>
            </w:r>
            <w:r>
              <w:rPr>
                <w:spacing w:val="10"/>
                <w:lang w:eastAsia="zh-CN"/>
              </w:rPr>
              <w:t>是为人之本，立业之基，合作之根。要诚信于社会，诚信于客户，诚信于企业，诚信于员工。责任是诚信的核心，世界有了诚信才更加精</w:t>
            </w:r>
            <w:r>
              <w:rPr>
                <w:lang w:eastAsia="zh-CN"/>
              </w:rPr>
              <w:t>彩。</w:t>
            </w:r>
          </w:p>
          <w:p w14:paraId="41DAFEFA" w14:textId="77777777" w:rsidR="00BB14EC" w:rsidRDefault="00BB14EC" w:rsidP="00BB14EC">
            <w:pPr>
              <w:pStyle w:val="TableText"/>
              <w:spacing w:before="19" w:line="246" w:lineRule="auto"/>
              <w:ind w:left="126" w:right="123" w:firstLine="422"/>
              <w:rPr>
                <w:rFonts w:hint="eastAsia"/>
                <w:lang w:eastAsia="zh-CN"/>
              </w:rPr>
            </w:pPr>
            <w:r>
              <w:rPr>
                <w:b/>
                <w:bCs/>
                <w:spacing w:val="10"/>
                <w:lang w:eastAsia="zh-CN"/>
              </w:rPr>
              <w:t>勤奋——</w:t>
            </w:r>
            <w:r>
              <w:rPr>
                <w:spacing w:val="10"/>
                <w:lang w:eastAsia="zh-CN"/>
              </w:rPr>
              <w:t>智慧源于勤奋，伟大出自平凡，勤奋</w:t>
            </w:r>
            <w:r>
              <w:rPr>
                <w:spacing w:val="11"/>
                <w:lang w:eastAsia="zh-CN"/>
              </w:rPr>
              <w:t>才能成功。一分耕耘，一分收获，敬业创业，</w:t>
            </w:r>
            <w:r>
              <w:rPr>
                <w:spacing w:val="10"/>
                <w:lang w:eastAsia="zh-CN"/>
              </w:rPr>
              <w:t>刻苦</w:t>
            </w:r>
            <w:r>
              <w:rPr>
                <w:spacing w:val="11"/>
                <w:lang w:eastAsia="zh-CN"/>
              </w:rPr>
              <w:t>专研，勤于求知，善于思考，勇于创造，才能</w:t>
            </w:r>
            <w:r>
              <w:rPr>
                <w:spacing w:val="10"/>
                <w:lang w:eastAsia="zh-CN"/>
              </w:rPr>
              <w:t>获得</w:t>
            </w:r>
            <w:r>
              <w:rPr>
                <w:spacing w:val="9"/>
                <w:lang w:eastAsia="zh-CN"/>
              </w:rPr>
              <w:t>尊重、荣誉和喝彩，登上自我跨越的巅峰。</w:t>
            </w:r>
          </w:p>
          <w:p w14:paraId="09748C19" w14:textId="77777777" w:rsidR="00BB14EC" w:rsidRDefault="00BB14EC" w:rsidP="00BB14EC">
            <w:pPr>
              <w:pStyle w:val="TableText"/>
              <w:spacing w:before="24" w:line="246" w:lineRule="auto"/>
              <w:ind w:left="127" w:right="68" w:firstLine="419"/>
              <w:rPr>
                <w:rFonts w:hint="eastAsia"/>
                <w:lang w:eastAsia="zh-CN"/>
              </w:rPr>
            </w:pPr>
            <w:r>
              <w:rPr>
                <w:b/>
                <w:bCs/>
                <w:spacing w:val="10"/>
                <w:lang w:eastAsia="zh-CN"/>
              </w:rPr>
              <w:t>创新——</w:t>
            </w:r>
            <w:r>
              <w:rPr>
                <w:spacing w:val="10"/>
                <w:lang w:eastAsia="zh-CN"/>
              </w:rPr>
              <w:t>创新是民族进步的灵魂，是华雄机械</w:t>
            </w:r>
            <w:r>
              <w:rPr>
                <w:spacing w:val="4"/>
                <w:lang w:eastAsia="zh-CN"/>
              </w:rPr>
              <w:t>兴旺发达的不竭动力；创新是企业发展的永恒主题，</w:t>
            </w:r>
            <w:r>
              <w:rPr>
                <w:spacing w:val="11"/>
                <w:lang w:eastAsia="zh-CN"/>
              </w:rPr>
              <w:t>思路决定出路，细节决定成败，创新永无止</w:t>
            </w:r>
            <w:r>
              <w:rPr>
                <w:spacing w:val="10"/>
                <w:lang w:eastAsia="zh-CN"/>
              </w:rPr>
              <w:t>境。创</w:t>
            </w:r>
            <w:r>
              <w:rPr>
                <w:spacing w:val="8"/>
                <w:lang w:eastAsia="zh-CN"/>
              </w:rPr>
              <w:t>新必须有克服一切困难的勇气和决心。</w:t>
            </w:r>
          </w:p>
          <w:p w14:paraId="7C22872C" w14:textId="572F554D" w:rsidR="00F62BBF" w:rsidRPr="00120E60" w:rsidRDefault="00BB14EC" w:rsidP="00BB14EC">
            <w:pPr>
              <w:tabs>
                <w:tab w:val="left" w:pos="6466"/>
              </w:tabs>
              <w:rPr>
                <w:rFonts w:cs="方正仿宋简体"/>
                <w:sz w:val="21"/>
                <w:lang w:val="zh-CN"/>
              </w:rPr>
            </w:pPr>
            <w:r w:rsidRPr="00EE1495">
              <w:rPr>
                <w:rFonts w:ascii="宋体" w:hAnsi="宋体" w:cs="宋体"/>
                <w:b/>
                <w:bCs/>
                <w:noProof/>
                <w:snapToGrid w:val="0"/>
                <w:color w:val="000000"/>
                <w:spacing w:val="10"/>
                <w:kern w:val="0"/>
                <w:sz w:val="20"/>
                <w:szCs w:val="20"/>
              </w:rPr>
              <w:t>感恩——</w:t>
            </w:r>
            <w:r w:rsidRPr="00EE1495">
              <w:rPr>
                <w:rFonts w:ascii="宋体" w:hAnsi="宋体" w:cs="宋体"/>
                <w:noProof/>
                <w:snapToGrid w:val="0"/>
                <w:color w:val="000000"/>
                <w:spacing w:val="10"/>
                <w:kern w:val="0"/>
                <w:sz w:val="20"/>
                <w:szCs w:val="20"/>
              </w:rPr>
              <w:t>滴水之恩，当涌泉相报，感恩是一种爱，是一种处世哲学，是工作和生活中的大智慧。华雄机械就是要在这份爱的召唤下，努力做好每件事、认真善待每个人，感恩社会，感恩客户，感恩员工。同甘共苦、荣辱与共。</w:t>
            </w:r>
          </w:p>
        </w:tc>
      </w:tr>
    </w:tbl>
    <w:p w14:paraId="15AF9535" w14:textId="2F74F406" w:rsidR="00F62BBF" w:rsidRPr="00F62BBF" w:rsidRDefault="00F62BBF" w:rsidP="00F62BBF">
      <w:pPr>
        <w:adjustRightInd w:val="0"/>
        <w:snapToGrid w:val="0"/>
        <w:ind w:firstLineChars="200" w:firstLine="492"/>
        <w:rPr>
          <w:color w:val="000000"/>
          <w:spacing w:val="6"/>
          <w:kern w:val="0"/>
        </w:rPr>
      </w:pPr>
      <w:r w:rsidRPr="00F62BBF">
        <w:rPr>
          <w:color w:val="000000"/>
          <w:spacing w:val="6"/>
          <w:kern w:val="0"/>
        </w:rPr>
        <w:t>公司高层领导高度重视企业文化的宣贯和落地，以多种方式和途径推进企业文化的宣贯，推动企业文化的传播和落地生根。总经理以身作则，</w:t>
      </w:r>
      <w:proofErr w:type="gramStart"/>
      <w:r w:rsidRPr="00F62BBF">
        <w:rPr>
          <w:color w:val="000000"/>
          <w:spacing w:val="6"/>
          <w:kern w:val="0"/>
        </w:rPr>
        <w:t>践行</w:t>
      </w:r>
      <w:proofErr w:type="gramEnd"/>
      <w:r w:rsidRPr="00F62BBF">
        <w:rPr>
          <w:color w:val="000000"/>
          <w:spacing w:val="6"/>
          <w:kern w:val="0"/>
        </w:rPr>
        <w:t>企业文化核心理念，带头参加各种企业文化活动，亲自作报告，谈对企业文化的认识，促进形成知行合一，上行下效的文化效应，引领企业文化宣贯扎实有效开展。</w:t>
      </w:r>
    </w:p>
    <w:p w14:paraId="617C1AD2" w14:textId="77777777" w:rsidR="005F689B" w:rsidRPr="009C5838" w:rsidRDefault="005F689B" w:rsidP="00120E60">
      <w:pPr>
        <w:pStyle w:val="2"/>
      </w:pPr>
      <w:bookmarkStart w:id="39" w:name="_Toc116228265"/>
      <w:bookmarkStart w:id="40" w:name="_Toc164981184"/>
      <w:bookmarkStart w:id="41" w:name="_Toc408837546"/>
      <w:bookmarkStart w:id="42" w:name="_Toc498627596"/>
      <w:r w:rsidRPr="009C5838">
        <w:rPr>
          <w:rFonts w:hint="eastAsia"/>
        </w:rPr>
        <w:lastRenderedPageBreak/>
        <w:t xml:space="preserve">2.2 </w:t>
      </w:r>
      <w:r w:rsidRPr="009C5838">
        <w:rPr>
          <w:rFonts w:hint="eastAsia"/>
        </w:rPr>
        <w:t>企业质量管理</w:t>
      </w:r>
      <w:bookmarkEnd w:id="39"/>
      <w:bookmarkEnd w:id="40"/>
    </w:p>
    <w:p w14:paraId="4E6445EA" w14:textId="0CA0F8B0" w:rsidR="00407441" w:rsidRPr="00120E60" w:rsidRDefault="005F689B" w:rsidP="00120E60">
      <w:pPr>
        <w:pStyle w:val="3"/>
        <w:rPr>
          <w:lang w:val="zh-CN"/>
        </w:rPr>
      </w:pPr>
      <w:bookmarkStart w:id="43" w:name="_Toc116228266"/>
      <w:bookmarkStart w:id="44" w:name="_Toc164981185"/>
      <w:r w:rsidRPr="00120E60">
        <w:rPr>
          <w:rFonts w:hint="eastAsia"/>
          <w:lang w:val="zh-CN"/>
        </w:rPr>
        <w:t xml:space="preserve">2.2.1 </w:t>
      </w:r>
      <w:r w:rsidRPr="00120E60">
        <w:rPr>
          <w:rFonts w:hint="eastAsia"/>
          <w:lang w:val="zh-CN"/>
        </w:rPr>
        <w:t>组织架构图</w:t>
      </w:r>
      <w:bookmarkEnd w:id="43"/>
      <w:bookmarkEnd w:id="44"/>
    </w:p>
    <w:bookmarkEnd w:id="41"/>
    <w:bookmarkEnd w:id="42"/>
    <w:p w14:paraId="18EB1069" w14:textId="5EA1F1B6" w:rsidR="00C36AA2" w:rsidRPr="009C5838" w:rsidRDefault="00BB14EC" w:rsidP="00BB14EC">
      <w:r w:rsidRPr="001D5011">
        <w:rPr>
          <w:noProof/>
        </w:rPr>
        <w:drawing>
          <wp:inline distT="0" distB="0" distL="0" distR="0" wp14:anchorId="096F10FD" wp14:editId="5F2D0EE9">
            <wp:extent cx="5591175" cy="4212590"/>
            <wp:effectExtent l="0" t="0" r="0" b="0"/>
            <wp:docPr id="12247422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4212590"/>
                    </a:xfrm>
                    <a:prstGeom prst="rect">
                      <a:avLst/>
                    </a:prstGeom>
                    <a:noFill/>
                    <a:ln>
                      <a:noFill/>
                    </a:ln>
                  </pic:spPr>
                </pic:pic>
              </a:graphicData>
            </a:graphic>
          </wp:inline>
        </w:drawing>
      </w:r>
    </w:p>
    <w:p w14:paraId="55189F41" w14:textId="1D75496D" w:rsidR="00B97EE2" w:rsidRPr="009C5838" w:rsidRDefault="00C36AA2" w:rsidP="009C5838">
      <w:pPr>
        <w:pStyle w:val="a7"/>
        <w:rPr>
          <w:sz w:val="28"/>
          <w:szCs w:val="28"/>
        </w:rPr>
      </w:pPr>
      <w:r w:rsidRPr="009C5838">
        <w:rPr>
          <w:rFonts w:hint="eastAsia"/>
        </w:rPr>
        <w:t>图</w:t>
      </w:r>
      <w:r w:rsidRPr="009C5838">
        <w:rPr>
          <w:rFonts w:hint="eastAsia"/>
        </w:rPr>
        <w:t xml:space="preserve">2- </w:t>
      </w:r>
      <w:r w:rsidRPr="009C5838">
        <w:fldChar w:fldCharType="begin"/>
      </w:r>
      <w:r w:rsidRPr="009C5838">
        <w:instrText xml:space="preserve"> </w:instrText>
      </w:r>
      <w:r w:rsidRPr="009C5838">
        <w:rPr>
          <w:rFonts w:hint="eastAsia"/>
        </w:rPr>
        <w:instrText xml:space="preserve">SEQ </w:instrText>
      </w:r>
      <w:r w:rsidRPr="009C5838">
        <w:rPr>
          <w:rFonts w:hint="eastAsia"/>
        </w:rPr>
        <w:instrText>图</w:instrText>
      </w:r>
      <w:r w:rsidRPr="009C5838">
        <w:rPr>
          <w:rFonts w:hint="eastAsia"/>
        </w:rPr>
        <w:instrText>2- \* ARABIC</w:instrText>
      </w:r>
      <w:r w:rsidRPr="009C5838">
        <w:instrText xml:space="preserve"> </w:instrText>
      </w:r>
      <w:r w:rsidRPr="009C5838">
        <w:fldChar w:fldCharType="separate"/>
      </w:r>
      <w:r w:rsidR="00104421">
        <w:rPr>
          <w:noProof/>
        </w:rPr>
        <w:t>1</w:t>
      </w:r>
      <w:r w:rsidRPr="009C5838">
        <w:fldChar w:fldCharType="end"/>
      </w:r>
      <w:r w:rsidRPr="009C5838">
        <w:rPr>
          <w:rFonts w:hint="eastAsia"/>
        </w:rPr>
        <w:t>组织架构图</w:t>
      </w:r>
    </w:p>
    <w:p w14:paraId="2CA27547" w14:textId="1304AB3F" w:rsidR="00B97EE2" w:rsidRPr="00120E60" w:rsidRDefault="00B97EE2" w:rsidP="00120E60">
      <w:pPr>
        <w:pStyle w:val="3"/>
        <w:rPr>
          <w:lang w:val="zh-CN"/>
        </w:rPr>
      </w:pPr>
      <w:bookmarkStart w:id="45" w:name="_Toc116228267"/>
      <w:bookmarkStart w:id="46" w:name="_Toc164981186"/>
      <w:r w:rsidRPr="00120E60">
        <w:rPr>
          <w:rFonts w:hint="eastAsia"/>
          <w:lang w:val="zh-CN"/>
        </w:rPr>
        <w:t xml:space="preserve">2.2.2 </w:t>
      </w:r>
      <w:r w:rsidRPr="00120E60">
        <w:rPr>
          <w:rFonts w:hint="eastAsia"/>
          <w:lang w:val="zh-CN"/>
        </w:rPr>
        <w:t>管理者代表</w:t>
      </w:r>
      <w:bookmarkEnd w:id="45"/>
      <w:bookmarkEnd w:id="46"/>
    </w:p>
    <w:p w14:paraId="6F79F783" w14:textId="77777777" w:rsidR="00B97EE2" w:rsidRPr="00120E60" w:rsidRDefault="00B97EE2" w:rsidP="00E216E3">
      <w:pPr>
        <w:tabs>
          <w:tab w:val="left" w:pos="6466"/>
        </w:tabs>
        <w:ind w:firstLineChars="200" w:firstLine="480"/>
        <w:jc w:val="both"/>
        <w:rPr>
          <w:rFonts w:cs="方正仿宋简体"/>
          <w:szCs w:val="32"/>
          <w:lang w:val="zh-CN"/>
        </w:rPr>
      </w:pPr>
      <w:bookmarkStart w:id="47" w:name="_Toc26592"/>
      <w:r w:rsidRPr="00120E60">
        <w:rPr>
          <w:rFonts w:cs="方正仿宋简体" w:hint="eastAsia"/>
          <w:szCs w:val="32"/>
          <w:lang w:val="zh-CN"/>
        </w:rPr>
        <w:t>经公司最高管理者任命、并授权管理者代表在质量管理体系方面指挥和控制系统。负责推动公司质量方针、目标、战略的具体实施、评价和改进。具体职责包括：</w:t>
      </w:r>
      <w:bookmarkEnd w:id="47"/>
    </w:p>
    <w:p w14:paraId="35194ACF" w14:textId="2BFA8852" w:rsidR="00B97EE2" w:rsidRPr="00120E60" w:rsidRDefault="00B97EE2" w:rsidP="00E216E3">
      <w:pPr>
        <w:tabs>
          <w:tab w:val="left" w:pos="6466"/>
        </w:tabs>
        <w:ind w:firstLineChars="200" w:firstLine="480"/>
        <w:jc w:val="both"/>
        <w:rPr>
          <w:rFonts w:cs="方正仿宋简体"/>
          <w:szCs w:val="32"/>
          <w:lang w:val="zh-CN"/>
        </w:rPr>
      </w:pPr>
      <w:bookmarkStart w:id="48" w:name="_Toc23781"/>
      <w:r w:rsidRPr="00120E60">
        <w:rPr>
          <w:rFonts w:cs="方正仿宋简体" w:hint="eastAsia"/>
          <w:szCs w:val="32"/>
          <w:lang w:val="zh-CN"/>
        </w:rPr>
        <w:t>●按照</w:t>
      </w:r>
      <w:r w:rsidRPr="00120E60">
        <w:rPr>
          <w:rFonts w:cs="方正仿宋简体" w:hint="eastAsia"/>
          <w:szCs w:val="32"/>
          <w:lang w:val="zh-CN"/>
        </w:rPr>
        <w:t>ISO9001</w:t>
      </w:r>
      <w:r w:rsidRPr="00120E60">
        <w:rPr>
          <w:rFonts w:cs="方正仿宋简体" w:hint="eastAsia"/>
          <w:szCs w:val="32"/>
          <w:lang w:val="zh-CN"/>
        </w:rPr>
        <w:t>标准，建设和完善公司质量管理体系，提升质量管理水平；</w:t>
      </w:r>
      <w:bookmarkEnd w:id="48"/>
    </w:p>
    <w:p w14:paraId="2657C888" w14:textId="77777777" w:rsidR="00B97EE2" w:rsidRPr="00120E60" w:rsidRDefault="00B97EE2" w:rsidP="00E216E3">
      <w:pPr>
        <w:tabs>
          <w:tab w:val="left" w:pos="6466"/>
        </w:tabs>
        <w:ind w:firstLineChars="200" w:firstLine="480"/>
        <w:jc w:val="both"/>
        <w:rPr>
          <w:rFonts w:cs="方正仿宋简体"/>
          <w:szCs w:val="32"/>
          <w:lang w:val="zh-CN"/>
        </w:rPr>
      </w:pPr>
      <w:bookmarkStart w:id="49" w:name="_Toc28535"/>
      <w:r w:rsidRPr="00120E60">
        <w:rPr>
          <w:rFonts w:cs="方正仿宋简体" w:hint="eastAsia"/>
          <w:szCs w:val="32"/>
          <w:lang w:val="zh-CN"/>
        </w:rPr>
        <w:t>●根据公司发展的战略需要，组织更改、修订和完善质量体系管理相关文件；</w:t>
      </w:r>
      <w:bookmarkEnd w:id="49"/>
    </w:p>
    <w:p w14:paraId="10B4E160" w14:textId="77777777" w:rsidR="00B97EE2" w:rsidRPr="00120E60" w:rsidRDefault="00B97EE2" w:rsidP="00E216E3">
      <w:pPr>
        <w:tabs>
          <w:tab w:val="left" w:pos="6466"/>
        </w:tabs>
        <w:ind w:firstLineChars="200" w:firstLine="480"/>
        <w:jc w:val="both"/>
        <w:rPr>
          <w:rFonts w:cs="方正仿宋简体"/>
          <w:szCs w:val="32"/>
          <w:lang w:val="zh-CN"/>
        </w:rPr>
      </w:pPr>
      <w:bookmarkStart w:id="50" w:name="_Toc31315"/>
      <w:r w:rsidRPr="00120E60">
        <w:rPr>
          <w:rFonts w:cs="方正仿宋简体" w:hint="eastAsia"/>
          <w:szCs w:val="32"/>
          <w:lang w:val="zh-CN"/>
        </w:rPr>
        <w:t>●宣传、贯彻公司质量方针，对各单位质量管理体系运行情况进行监督、考核；</w:t>
      </w:r>
      <w:bookmarkEnd w:id="50"/>
    </w:p>
    <w:p w14:paraId="0636DCCC" w14:textId="77777777" w:rsidR="00B97EE2" w:rsidRPr="00120E60" w:rsidRDefault="00B97EE2" w:rsidP="00E216E3">
      <w:pPr>
        <w:tabs>
          <w:tab w:val="left" w:pos="6466"/>
        </w:tabs>
        <w:ind w:firstLineChars="200" w:firstLine="480"/>
        <w:jc w:val="both"/>
        <w:rPr>
          <w:rFonts w:cs="方正仿宋简体"/>
          <w:szCs w:val="32"/>
          <w:lang w:val="zh-CN"/>
        </w:rPr>
      </w:pPr>
      <w:bookmarkStart w:id="51" w:name="_Toc2999"/>
      <w:r w:rsidRPr="00120E60">
        <w:rPr>
          <w:rFonts w:cs="方正仿宋简体" w:hint="eastAsia"/>
          <w:szCs w:val="32"/>
          <w:lang w:val="zh-CN"/>
        </w:rPr>
        <w:t>●督促业务部</w:t>
      </w:r>
      <w:proofErr w:type="gramStart"/>
      <w:r w:rsidRPr="00120E60">
        <w:rPr>
          <w:rFonts w:cs="方正仿宋简体" w:hint="eastAsia"/>
          <w:szCs w:val="32"/>
          <w:lang w:val="zh-CN"/>
        </w:rPr>
        <w:t>门质量</w:t>
      </w:r>
      <w:proofErr w:type="gramEnd"/>
      <w:r w:rsidRPr="00120E60">
        <w:rPr>
          <w:rFonts w:cs="方正仿宋简体" w:hint="eastAsia"/>
          <w:szCs w:val="32"/>
          <w:lang w:val="zh-CN"/>
        </w:rPr>
        <w:t>改进计划实施和质量意识的提升，改善质量管理体系运行效果；</w:t>
      </w:r>
      <w:bookmarkEnd w:id="51"/>
    </w:p>
    <w:p w14:paraId="01C12514" w14:textId="77777777" w:rsidR="00B97EE2" w:rsidRPr="00120E60" w:rsidRDefault="00B97EE2" w:rsidP="00E216E3">
      <w:pPr>
        <w:tabs>
          <w:tab w:val="left" w:pos="6466"/>
        </w:tabs>
        <w:ind w:firstLineChars="200" w:firstLine="480"/>
        <w:jc w:val="both"/>
        <w:rPr>
          <w:rFonts w:cs="方正仿宋简体"/>
          <w:szCs w:val="32"/>
          <w:lang w:val="zh-CN"/>
        </w:rPr>
      </w:pPr>
      <w:bookmarkStart w:id="52" w:name="_Toc5265"/>
      <w:r w:rsidRPr="00120E60">
        <w:rPr>
          <w:rFonts w:cs="方正仿宋简体" w:hint="eastAsia"/>
          <w:szCs w:val="32"/>
          <w:lang w:val="zh-CN"/>
        </w:rPr>
        <w:t>●代表公司就质量管理的有关事宜与外部联络和沟通；</w:t>
      </w:r>
      <w:bookmarkEnd w:id="52"/>
    </w:p>
    <w:p w14:paraId="69B80EC2" w14:textId="77777777" w:rsidR="00B97EE2" w:rsidRPr="00120E60" w:rsidRDefault="00B97EE2" w:rsidP="00E216E3">
      <w:pPr>
        <w:tabs>
          <w:tab w:val="left" w:pos="6466"/>
        </w:tabs>
        <w:ind w:firstLineChars="200" w:firstLine="480"/>
        <w:jc w:val="both"/>
        <w:rPr>
          <w:rFonts w:cs="方正仿宋简体"/>
          <w:szCs w:val="32"/>
          <w:lang w:val="zh-CN"/>
        </w:rPr>
      </w:pPr>
      <w:bookmarkStart w:id="53" w:name="_Toc2587"/>
      <w:r w:rsidRPr="00120E60">
        <w:rPr>
          <w:rFonts w:cs="方正仿宋简体" w:hint="eastAsia"/>
          <w:szCs w:val="32"/>
          <w:lang w:val="zh-CN"/>
        </w:rPr>
        <w:t>●向公司汇报质量管理体系的业绩，包括改进的要求。</w:t>
      </w:r>
      <w:bookmarkEnd w:id="53"/>
    </w:p>
    <w:p w14:paraId="551B25E8" w14:textId="7DAEAB15" w:rsidR="00B97EE2" w:rsidRPr="00120E60" w:rsidRDefault="00B97EE2" w:rsidP="00120E60">
      <w:pPr>
        <w:pStyle w:val="3"/>
        <w:rPr>
          <w:lang w:val="zh-CN"/>
        </w:rPr>
      </w:pPr>
      <w:bookmarkStart w:id="54" w:name="_Toc116228268"/>
      <w:bookmarkStart w:id="55" w:name="_Toc164981187"/>
      <w:r w:rsidRPr="00120E60">
        <w:rPr>
          <w:rFonts w:hint="eastAsia"/>
          <w:lang w:val="zh-CN"/>
        </w:rPr>
        <w:lastRenderedPageBreak/>
        <w:t>2.2.3</w:t>
      </w:r>
      <w:r w:rsidR="00F20FC9" w:rsidRPr="00120E60">
        <w:rPr>
          <w:lang w:val="zh-CN"/>
        </w:rPr>
        <w:t xml:space="preserve"> </w:t>
      </w:r>
      <w:r w:rsidR="00C36AA2" w:rsidRPr="00120E60">
        <w:rPr>
          <w:rFonts w:hint="eastAsia"/>
          <w:lang w:val="zh-CN"/>
        </w:rPr>
        <w:t>质量管理部</w:t>
      </w:r>
      <w:bookmarkEnd w:id="54"/>
      <w:bookmarkEnd w:id="55"/>
    </w:p>
    <w:p w14:paraId="0D8A28AD" w14:textId="77777777" w:rsidR="00B97EE2" w:rsidRPr="00120E60" w:rsidRDefault="00B97EE2" w:rsidP="00E216E3">
      <w:pPr>
        <w:tabs>
          <w:tab w:val="left" w:pos="6466"/>
        </w:tabs>
        <w:ind w:firstLineChars="200" w:firstLine="480"/>
        <w:jc w:val="both"/>
        <w:rPr>
          <w:rFonts w:cs="方正仿宋简体"/>
          <w:szCs w:val="32"/>
          <w:lang w:val="zh-CN"/>
        </w:rPr>
      </w:pPr>
      <w:bookmarkStart w:id="56" w:name="_Toc10555"/>
      <w:r w:rsidRPr="00120E60">
        <w:rPr>
          <w:rFonts w:cs="方正仿宋简体" w:hint="eastAsia"/>
          <w:szCs w:val="32"/>
          <w:lang w:val="zh-CN"/>
        </w:rPr>
        <w:t>●组织相关部门对质量方针、目标和质量管理体系的宣贯；</w:t>
      </w:r>
      <w:bookmarkEnd w:id="56"/>
    </w:p>
    <w:p w14:paraId="08471DD6" w14:textId="77777777" w:rsidR="00B97EE2" w:rsidRPr="00120E60" w:rsidRDefault="00B97EE2" w:rsidP="00E216E3">
      <w:pPr>
        <w:tabs>
          <w:tab w:val="left" w:pos="6466"/>
        </w:tabs>
        <w:ind w:firstLineChars="200" w:firstLine="480"/>
        <w:jc w:val="both"/>
        <w:rPr>
          <w:rFonts w:cs="方正仿宋简体"/>
          <w:szCs w:val="32"/>
          <w:lang w:val="zh-CN"/>
        </w:rPr>
      </w:pPr>
      <w:bookmarkStart w:id="57" w:name="_Toc8136"/>
      <w:r w:rsidRPr="00120E60">
        <w:rPr>
          <w:rFonts w:cs="方正仿宋简体" w:hint="eastAsia"/>
          <w:szCs w:val="32"/>
          <w:lang w:val="zh-CN"/>
        </w:rPr>
        <w:t>●根据公司发展战略及质量目标，组织分解至各职能部门，并负责督导、协调各部门目标分解执行情况；</w:t>
      </w:r>
      <w:bookmarkEnd w:id="57"/>
    </w:p>
    <w:p w14:paraId="2B505BEE" w14:textId="77777777" w:rsidR="00B97EE2" w:rsidRPr="00120E60" w:rsidRDefault="00B97EE2" w:rsidP="00E216E3">
      <w:pPr>
        <w:tabs>
          <w:tab w:val="left" w:pos="6466"/>
        </w:tabs>
        <w:ind w:firstLineChars="200" w:firstLine="480"/>
        <w:jc w:val="both"/>
        <w:rPr>
          <w:rFonts w:cs="方正仿宋简体"/>
          <w:szCs w:val="32"/>
          <w:lang w:val="zh-CN"/>
        </w:rPr>
      </w:pPr>
      <w:bookmarkStart w:id="58" w:name="_Toc27758"/>
      <w:r w:rsidRPr="00120E60">
        <w:rPr>
          <w:rFonts w:cs="方正仿宋简体" w:hint="eastAsia"/>
          <w:szCs w:val="32"/>
          <w:lang w:val="zh-CN"/>
        </w:rPr>
        <w:t>●协助管理者代表进行质量管理体系监视和测量的策划及持续改进的策划与跟进；</w:t>
      </w:r>
      <w:bookmarkEnd w:id="58"/>
    </w:p>
    <w:p w14:paraId="44E39459" w14:textId="77777777" w:rsidR="00B97EE2" w:rsidRPr="00120E60" w:rsidRDefault="00B97EE2" w:rsidP="00E216E3">
      <w:pPr>
        <w:tabs>
          <w:tab w:val="left" w:pos="6466"/>
        </w:tabs>
        <w:ind w:firstLineChars="200" w:firstLine="480"/>
        <w:jc w:val="both"/>
        <w:rPr>
          <w:rFonts w:cs="方正仿宋简体"/>
          <w:szCs w:val="32"/>
          <w:lang w:val="zh-CN"/>
        </w:rPr>
      </w:pPr>
      <w:bookmarkStart w:id="59" w:name="_Toc8968"/>
      <w:r w:rsidRPr="00120E60">
        <w:rPr>
          <w:rFonts w:cs="方正仿宋简体" w:hint="eastAsia"/>
          <w:szCs w:val="32"/>
          <w:lang w:val="zh-CN"/>
        </w:rPr>
        <w:t>●协助管理者代表组织内部质量体系审核，负责第三方审查的组织、协调、跟踪、验证等工作；</w:t>
      </w:r>
      <w:bookmarkEnd w:id="59"/>
    </w:p>
    <w:p w14:paraId="69BF00D5" w14:textId="77777777" w:rsidR="00B97EE2" w:rsidRPr="00120E60" w:rsidRDefault="00B97EE2" w:rsidP="00E216E3">
      <w:pPr>
        <w:tabs>
          <w:tab w:val="left" w:pos="6466"/>
        </w:tabs>
        <w:ind w:firstLineChars="200" w:firstLine="480"/>
        <w:jc w:val="both"/>
        <w:rPr>
          <w:rFonts w:cs="方正仿宋简体"/>
          <w:szCs w:val="32"/>
          <w:lang w:val="zh-CN"/>
        </w:rPr>
      </w:pPr>
      <w:bookmarkStart w:id="60" w:name="_Toc24907"/>
      <w:r w:rsidRPr="00120E60">
        <w:rPr>
          <w:rFonts w:cs="方正仿宋简体" w:hint="eastAsia"/>
          <w:szCs w:val="32"/>
          <w:lang w:val="zh-CN"/>
        </w:rPr>
        <w:t>●协助做好管理评审准备工作和输出报告执行情况的跟踪验证；</w:t>
      </w:r>
      <w:bookmarkEnd w:id="60"/>
    </w:p>
    <w:p w14:paraId="5F8FD7CC" w14:textId="77777777" w:rsidR="00B97EE2" w:rsidRPr="00120E60" w:rsidRDefault="00B97EE2" w:rsidP="00E216E3">
      <w:pPr>
        <w:tabs>
          <w:tab w:val="left" w:pos="6466"/>
        </w:tabs>
        <w:ind w:firstLineChars="200" w:firstLine="480"/>
        <w:jc w:val="both"/>
        <w:rPr>
          <w:rFonts w:cs="方正仿宋简体"/>
          <w:szCs w:val="32"/>
          <w:lang w:val="zh-CN"/>
        </w:rPr>
      </w:pPr>
      <w:bookmarkStart w:id="61" w:name="_Toc6460"/>
      <w:r w:rsidRPr="00120E60">
        <w:rPr>
          <w:rFonts w:cs="方正仿宋简体" w:hint="eastAsia"/>
          <w:szCs w:val="32"/>
          <w:lang w:val="zh-CN"/>
        </w:rPr>
        <w:t>●负责质量管理体系文件、记录的归口管理；</w:t>
      </w:r>
      <w:bookmarkEnd w:id="61"/>
    </w:p>
    <w:p w14:paraId="2C56A6F2" w14:textId="77777777" w:rsidR="00B97EE2" w:rsidRPr="00120E60" w:rsidRDefault="00B97EE2" w:rsidP="00E216E3">
      <w:pPr>
        <w:tabs>
          <w:tab w:val="left" w:pos="6466"/>
        </w:tabs>
        <w:ind w:firstLineChars="200" w:firstLine="480"/>
        <w:jc w:val="both"/>
        <w:rPr>
          <w:rFonts w:cs="方正仿宋简体"/>
          <w:szCs w:val="32"/>
          <w:lang w:val="zh-CN"/>
        </w:rPr>
      </w:pPr>
      <w:bookmarkStart w:id="62" w:name="_Toc3687"/>
      <w:r w:rsidRPr="00120E60">
        <w:rPr>
          <w:rFonts w:cs="方正仿宋简体" w:hint="eastAsia"/>
          <w:szCs w:val="32"/>
          <w:lang w:val="zh-CN"/>
        </w:rPr>
        <w:t>●制定质量管理制度，不断提高质量管理水平，推进质量改善活动；</w:t>
      </w:r>
      <w:bookmarkEnd w:id="62"/>
    </w:p>
    <w:p w14:paraId="134F52BB" w14:textId="77777777" w:rsidR="00B97EE2" w:rsidRPr="00120E60" w:rsidRDefault="00B97EE2" w:rsidP="00E216E3">
      <w:pPr>
        <w:tabs>
          <w:tab w:val="left" w:pos="6466"/>
        </w:tabs>
        <w:ind w:firstLineChars="200" w:firstLine="480"/>
        <w:jc w:val="both"/>
        <w:rPr>
          <w:rFonts w:cs="方正仿宋简体"/>
          <w:szCs w:val="32"/>
          <w:lang w:val="zh-CN"/>
        </w:rPr>
      </w:pPr>
      <w:bookmarkStart w:id="63" w:name="_Toc14432"/>
      <w:r w:rsidRPr="00120E60">
        <w:rPr>
          <w:rFonts w:cs="方正仿宋简体" w:hint="eastAsia"/>
          <w:szCs w:val="32"/>
          <w:lang w:val="zh-CN"/>
        </w:rPr>
        <w:t>●负责对各职能部门质量考核的落实、执行；</w:t>
      </w:r>
      <w:bookmarkEnd w:id="63"/>
    </w:p>
    <w:p w14:paraId="652587FA" w14:textId="77777777" w:rsidR="00B97EE2" w:rsidRPr="00120E60" w:rsidRDefault="00B97EE2" w:rsidP="00E216E3">
      <w:pPr>
        <w:tabs>
          <w:tab w:val="left" w:pos="6466"/>
        </w:tabs>
        <w:ind w:firstLineChars="200" w:firstLine="480"/>
        <w:jc w:val="both"/>
        <w:rPr>
          <w:rFonts w:cs="方正仿宋简体"/>
          <w:szCs w:val="32"/>
          <w:lang w:val="zh-CN"/>
        </w:rPr>
      </w:pPr>
      <w:bookmarkStart w:id="64" w:name="_Toc15549"/>
      <w:r w:rsidRPr="00120E60">
        <w:rPr>
          <w:rFonts w:cs="方正仿宋简体" w:hint="eastAsia"/>
          <w:szCs w:val="32"/>
          <w:lang w:val="zh-CN"/>
        </w:rPr>
        <w:t>●负责组织指导数据分析方法的应用并监督；</w:t>
      </w:r>
      <w:bookmarkEnd w:id="64"/>
    </w:p>
    <w:p w14:paraId="6BDE7CED" w14:textId="77777777" w:rsidR="00B97EE2" w:rsidRPr="00120E60" w:rsidRDefault="00B97EE2" w:rsidP="00E216E3">
      <w:pPr>
        <w:tabs>
          <w:tab w:val="left" w:pos="6466"/>
        </w:tabs>
        <w:ind w:firstLineChars="200" w:firstLine="480"/>
        <w:jc w:val="both"/>
        <w:rPr>
          <w:rFonts w:cs="方正仿宋简体"/>
          <w:szCs w:val="32"/>
          <w:lang w:val="zh-CN"/>
        </w:rPr>
      </w:pPr>
      <w:bookmarkStart w:id="65" w:name="_Toc3261"/>
      <w:r w:rsidRPr="00120E60">
        <w:rPr>
          <w:rFonts w:cs="方正仿宋简体" w:hint="eastAsia"/>
          <w:szCs w:val="32"/>
          <w:lang w:val="zh-CN"/>
        </w:rPr>
        <w:t>●负责产品的监视测量控制、新品试验评价测试、客户验货等各项工作；</w:t>
      </w:r>
      <w:bookmarkEnd w:id="65"/>
    </w:p>
    <w:p w14:paraId="516B7AA5" w14:textId="77777777" w:rsidR="00B97EE2" w:rsidRPr="00120E60" w:rsidRDefault="00B97EE2" w:rsidP="00E216E3">
      <w:pPr>
        <w:tabs>
          <w:tab w:val="left" w:pos="6466"/>
        </w:tabs>
        <w:ind w:firstLineChars="200" w:firstLine="480"/>
        <w:jc w:val="both"/>
        <w:rPr>
          <w:rFonts w:cs="方正仿宋简体"/>
          <w:szCs w:val="32"/>
          <w:lang w:val="zh-CN"/>
        </w:rPr>
      </w:pPr>
      <w:bookmarkStart w:id="66" w:name="_Toc6566"/>
      <w:r w:rsidRPr="00120E60">
        <w:rPr>
          <w:rFonts w:cs="方正仿宋简体" w:hint="eastAsia"/>
          <w:szCs w:val="32"/>
          <w:lang w:val="zh-CN"/>
        </w:rPr>
        <w:t>●依据产品技术标准、行业标准、企业标准、检验标准的相关要求制定本公司产品来料、制程、半成品、成品、出货的检验规程并确保严格实施；</w:t>
      </w:r>
      <w:bookmarkEnd w:id="66"/>
    </w:p>
    <w:p w14:paraId="234CF12C" w14:textId="77777777" w:rsidR="00B97EE2" w:rsidRPr="00120E60" w:rsidRDefault="00B97EE2" w:rsidP="00E216E3">
      <w:pPr>
        <w:tabs>
          <w:tab w:val="left" w:pos="6466"/>
        </w:tabs>
        <w:ind w:firstLineChars="200" w:firstLine="480"/>
        <w:jc w:val="both"/>
        <w:rPr>
          <w:rFonts w:cs="方正仿宋简体"/>
          <w:szCs w:val="32"/>
          <w:lang w:val="zh-CN"/>
        </w:rPr>
      </w:pPr>
      <w:bookmarkStart w:id="67" w:name="_Toc32670"/>
      <w:r w:rsidRPr="00120E60">
        <w:rPr>
          <w:rFonts w:cs="方正仿宋简体" w:hint="eastAsia"/>
          <w:szCs w:val="32"/>
          <w:lang w:val="zh-CN"/>
        </w:rPr>
        <w:t>●负责对质量检验数据的汇总、统计和分析，以及采取纠正、预防处理措施实施的跟踪验证；</w:t>
      </w:r>
      <w:bookmarkEnd w:id="67"/>
    </w:p>
    <w:p w14:paraId="59CCE7AB" w14:textId="77777777" w:rsidR="00B97EE2" w:rsidRPr="00120E60" w:rsidRDefault="00B97EE2" w:rsidP="00E216E3">
      <w:pPr>
        <w:tabs>
          <w:tab w:val="left" w:pos="6466"/>
        </w:tabs>
        <w:ind w:firstLineChars="200" w:firstLine="480"/>
        <w:jc w:val="both"/>
        <w:rPr>
          <w:rFonts w:cs="方正仿宋简体"/>
          <w:szCs w:val="32"/>
          <w:lang w:val="zh-CN"/>
        </w:rPr>
      </w:pPr>
      <w:bookmarkStart w:id="68" w:name="_Toc23887"/>
      <w:r w:rsidRPr="00120E60">
        <w:rPr>
          <w:rFonts w:cs="方正仿宋简体" w:hint="eastAsia"/>
          <w:szCs w:val="32"/>
          <w:lang w:val="zh-CN"/>
        </w:rPr>
        <w:t>●负责跟进相关部门人员解决产品工艺、质量问题；</w:t>
      </w:r>
      <w:bookmarkEnd w:id="68"/>
    </w:p>
    <w:p w14:paraId="24E07E4A" w14:textId="77777777" w:rsidR="00B97EE2" w:rsidRPr="00120E60" w:rsidRDefault="00B97EE2" w:rsidP="00E216E3">
      <w:pPr>
        <w:tabs>
          <w:tab w:val="left" w:pos="6466"/>
        </w:tabs>
        <w:ind w:firstLineChars="200" w:firstLine="480"/>
        <w:jc w:val="both"/>
        <w:rPr>
          <w:rFonts w:cs="方正仿宋简体"/>
          <w:szCs w:val="32"/>
          <w:lang w:val="zh-CN"/>
        </w:rPr>
      </w:pPr>
      <w:bookmarkStart w:id="69" w:name="_Toc13404"/>
      <w:r w:rsidRPr="00120E60">
        <w:rPr>
          <w:rFonts w:cs="方正仿宋简体" w:hint="eastAsia"/>
          <w:szCs w:val="32"/>
          <w:lang w:val="zh-CN"/>
        </w:rPr>
        <w:t>●负责对质量事故的调查、处理，跟进验证整改措施结果；</w:t>
      </w:r>
      <w:bookmarkEnd w:id="69"/>
    </w:p>
    <w:p w14:paraId="53599753" w14:textId="77777777" w:rsidR="00B97EE2" w:rsidRPr="00120E60" w:rsidRDefault="00B97EE2" w:rsidP="00E216E3">
      <w:pPr>
        <w:tabs>
          <w:tab w:val="left" w:pos="6466"/>
        </w:tabs>
        <w:ind w:firstLineChars="200" w:firstLine="480"/>
        <w:jc w:val="both"/>
        <w:rPr>
          <w:rFonts w:cs="方正仿宋简体"/>
          <w:szCs w:val="32"/>
          <w:lang w:val="zh-CN"/>
        </w:rPr>
      </w:pPr>
      <w:bookmarkStart w:id="70" w:name="_Toc16903"/>
      <w:r w:rsidRPr="00120E60">
        <w:rPr>
          <w:rFonts w:cs="方正仿宋简体" w:hint="eastAsia"/>
          <w:szCs w:val="32"/>
          <w:lang w:val="zh-CN"/>
        </w:rPr>
        <w:t>●参与新产品试制、试产的测试及评审，验证其性能及工艺稳定性；</w:t>
      </w:r>
      <w:bookmarkEnd w:id="70"/>
    </w:p>
    <w:p w14:paraId="2F0F3F11" w14:textId="77777777" w:rsidR="00B97EE2" w:rsidRPr="00120E60" w:rsidRDefault="00B97EE2" w:rsidP="00E216E3">
      <w:pPr>
        <w:tabs>
          <w:tab w:val="left" w:pos="6466"/>
        </w:tabs>
        <w:ind w:firstLineChars="200" w:firstLine="480"/>
        <w:jc w:val="both"/>
        <w:rPr>
          <w:rFonts w:cs="方正仿宋简体"/>
          <w:szCs w:val="32"/>
          <w:lang w:val="zh-CN"/>
        </w:rPr>
      </w:pPr>
      <w:bookmarkStart w:id="71" w:name="_Toc30463"/>
      <w:r w:rsidRPr="00120E60">
        <w:rPr>
          <w:rFonts w:cs="方正仿宋简体" w:hint="eastAsia"/>
          <w:szCs w:val="32"/>
          <w:lang w:val="zh-CN"/>
        </w:rPr>
        <w:t>●负责质量事故的调查和提出处理意见；</w:t>
      </w:r>
      <w:bookmarkEnd w:id="71"/>
    </w:p>
    <w:p w14:paraId="76F348F0" w14:textId="77777777" w:rsidR="00B97EE2" w:rsidRPr="00120E60" w:rsidRDefault="00B97EE2" w:rsidP="00E216E3">
      <w:pPr>
        <w:tabs>
          <w:tab w:val="left" w:pos="6466"/>
        </w:tabs>
        <w:ind w:firstLineChars="200" w:firstLine="480"/>
        <w:jc w:val="both"/>
        <w:rPr>
          <w:rFonts w:cs="方正仿宋简体"/>
          <w:szCs w:val="32"/>
          <w:lang w:val="zh-CN"/>
        </w:rPr>
      </w:pPr>
      <w:bookmarkStart w:id="72" w:name="_Toc15072"/>
      <w:r w:rsidRPr="00120E60">
        <w:rPr>
          <w:rFonts w:cs="方正仿宋简体" w:hint="eastAsia"/>
          <w:szCs w:val="32"/>
          <w:lang w:val="zh-CN"/>
        </w:rPr>
        <w:t>●负责客户投诉处理与督导责任单位改进；</w:t>
      </w:r>
      <w:bookmarkEnd w:id="72"/>
    </w:p>
    <w:p w14:paraId="6E421040" w14:textId="77777777" w:rsidR="00B97EE2" w:rsidRPr="00120E60" w:rsidRDefault="00B97EE2" w:rsidP="00E216E3">
      <w:pPr>
        <w:tabs>
          <w:tab w:val="left" w:pos="6466"/>
        </w:tabs>
        <w:ind w:firstLineChars="200" w:firstLine="480"/>
        <w:jc w:val="both"/>
        <w:rPr>
          <w:rFonts w:cs="方正仿宋简体"/>
          <w:szCs w:val="32"/>
          <w:lang w:val="zh-CN"/>
        </w:rPr>
      </w:pPr>
      <w:bookmarkStart w:id="73" w:name="_Toc4304"/>
      <w:r w:rsidRPr="00120E60">
        <w:rPr>
          <w:rFonts w:cs="方正仿宋简体" w:hint="eastAsia"/>
          <w:szCs w:val="32"/>
          <w:lang w:val="zh-CN"/>
        </w:rPr>
        <w:t>●负责对特殊工序、关键工序进行控制、检查；</w:t>
      </w:r>
      <w:bookmarkEnd w:id="73"/>
    </w:p>
    <w:p w14:paraId="77766B32" w14:textId="77777777" w:rsidR="00B97EE2" w:rsidRPr="00120E60" w:rsidRDefault="00B97EE2" w:rsidP="00E216E3">
      <w:pPr>
        <w:tabs>
          <w:tab w:val="left" w:pos="6466"/>
        </w:tabs>
        <w:ind w:firstLineChars="200" w:firstLine="480"/>
        <w:jc w:val="both"/>
        <w:rPr>
          <w:rFonts w:cs="方正仿宋简体"/>
          <w:szCs w:val="32"/>
          <w:lang w:val="zh-CN"/>
        </w:rPr>
      </w:pPr>
      <w:bookmarkStart w:id="74" w:name="_Toc3191"/>
      <w:r w:rsidRPr="00120E60">
        <w:rPr>
          <w:rFonts w:cs="方正仿宋简体" w:hint="eastAsia"/>
          <w:szCs w:val="32"/>
          <w:lang w:val="zh-CN"/>
        </w:rPr>
        <w:t>●负责参与供应商的评审、评定、考核并对供应商持有“最终否决权”；</w:t>
      </w:r>
      <w:bookmarkEnd w:id="74"/>
    </w:p>
    <w:p w14:paraId="14FB586D" w14:textId="77777777" w:rsidR="00B97EE2" w:rsidRPr="00120E60" w:rsidRDefault="00B97EE2" w:rsidP="00E216E3">
      <w:pPr>
        <w:tabs>
          <w:tab w:val="left" w:pos="6466"/>
        </w:tabs>
        <w:ind w:firstLineChars="200" w:firstLine="480"/>
        <w:jc w:val="both"/>
        <w:rPr>
          <w:rFonts w:cs="方正仿宋简体"/>
          <w:szCs w:val="32"/>
          <w:lang w:val="zh-CN"/>
        </w:rPr>
      </w:pPr>
      <w:bookmarkStart w:id="75" w:name="_Toc14988"/>
      <w:r w:rsidRPr="00120E60">
        <w:rPr>
          <w:rFonts w:cs="方正仿宋简体" w:hint="eastAsia"/>
          <w:szCs w:val="32"/>
          <w:lang w:val="zh-CN"/>
        </w:rPr>
        <w:t>●负责产品各项认证检测工作；</w:t>
      </w:r>
      <w:bookmarkEnd w:id="75"/>
    </w:p>
    <w:p w14:paraId="097BF96F" w14:textId="77777777" w:rsidR="00B97EE2" w:rsidRPr="00120E60" w:rsidRDefault="00B97EE2" w:rsidP="00E216E3">
      <w:pPr>
        <w:tabs>
          <w:tab w:val="left" w:pos="6466"/>
        </w:tabs>
        <w:ind w:firstLineChars="200" w:firstLine="480"/>
        <w:jc w:val="both"/>
        <w:rPr>
          <w:rFonts w:cs="方正仿宋简体"/>
          <w:szCs w:val="32"/>
          <w:lang w:val="zh-CN"/>
        </w:rPr>
      </w:pPr>
      <w:bookmarkStart w:id="76" w:name="_Toc16608"/>
      <w:r w:rsidRPr="00120E60">
        <w:rPr>
          <w:rFonts w:cs="方正仿宋简体" w:hint="eastAsia"/>
          <w:szCs w:val="32"/>
          <w:lang w:val="zh-CN"/>
        </w:rPr>
        <w:t>●负责公司质量成本的统计、汇总和分析；</w:t>
      </w:r>
      <w:bookmarkEnd w:id="76"/>
    </w:p>
    <w:p w14:paraId="741CD4C3" w14:textId="77777777" w:rsidR="00B97EE2" w:rsidRPr="00120E60" w:rsidRDefault="00B97EE2" w:rsidP="00E216E3">
      <w:pPr>
        <w:tabs>
          <w:tab w:val="left" w:pos="6466"/>
        </w:tabs>
        <w:ind w:firstLineChars="200" w:firstLine="480"/>
        <w:jc w:val="both"/>
        <w:rPr>
          <w:rFonts w:cs="方正仿宋简体"/>
          <w:szCs w:val="32"/>
          <w:lang w:val="zh-CN"/>
        </w:rPr>
      </w:pPr>
      <w:bookmarkStart w:id="77" w:name="_Toc24857"/>
      <w:r w:rsidRPr="00120E60">
        <w:rPr>
          <w:rFonts w:cs="方正仿宋简体" w:hint="eastAsia"/>
          <w:szCs w:val="32"/>
          <w:lang w:val="zh-CN"/>
        </w:rPr>
        <w:t>●负责监视测量设备的系统化管理工作；</w:t>
      </w:r>
      <w:bookmarkEnd w:id="77"/>
    </w:p>
    <w:p w14:paraId="111B3AF3" w14:textId="465397DA" w:rsidR="00B97EE2" w:rsidRPr="00120E60" w:rsidRDefault="00B97EE2" w:rsidP="00E216E3">
      <w:pPr>
        <w:pStyle w:val="3"/>
        <w:jc w:val="both"/>
        <w:rPr>
          <w:lang w:val="zh-CN"/>
        </w:rPr>
      </w:pPr>
      <w:bookmarkStart w:id="78" w:name="_Toc116228269"/>
      <w:bookmarkStart w:id="79" w:name="_Toc164981188"/>
      <w:r w:rsidRPr="00120E60">
        <w:rPr>
          <w:rFonts w:hint="eastAsia"/>
          <w:lang w:val="zh-CN"/>
        </w:rPr>
        <w:t xml:space="preserve">2.2.4 </w:t>
      </w:r>
      <w:r w:rsidRPr="00120E60">
        <w:rPr>
          <w:rFonts w:hint="eastAsia"/>
          <w:lang w:val="zh-CN"/>
        </w:rPr>
        <w:t>质量管理体系</w:t>
      </w:r>
      <w:bookmarkEnd w:id="78"/>
      <w:bookmarkEnd w:id="79"/>
    </w:p>
    <w:p w14:paraId="5CB1245D" w14:textId="20BE5D64" w:rsidR="00B97EE2" w:rsidRPr="00120E60" w:rsidRDefault="00B97EE2" w:rsidP="00E216E3">
      <w:pPr>
        <w:tabs>
          <w:tab w:val="left" w:pos="6466"/>
        </w:tabs>
        <w:ind w:firstLineChars="200" w:firstLine="480"/>
        <w:jc w:val="both"/>
        <w:rPr>
          <w:rFonts w:cs="方正仿宋简体"/>
          <w:szCs w:val="32"/>
          <w:lang w:val="zh-CN"/>
        </w:rPr>
      </w:pPr>
      <w:bookmarkStart w:id="80" w:name="_Toc22757"/>
      <w:r w:rsidRPr="00120E60">
        <w:rPr>
          <w:rFonts w:cs="方正仿宋简体" w:hint="eastAsia"/>
          <w:szCs w:val="32"/>
          <w:lang w:val="zh-CN"/>
        </w:rPr>
        <w:t>公司按照</w:t>
      </w:r>
      <w:r w:rsidRPr="00120E60">
        <w:rPr>
          <w:rFonts w:cs="方正仿宋简体" w:hint="eastAsia"/>
          <w:szCs w:val="32"/>
          <w:lang w:val="zh-CN"/>
        </w:rPr>
        <w:t>ISO9001</w:t>
      </w:r>
      <w:r w:rsidRPr="00120E60">
        <w:rPr>
          <w:rFonts w:cs="方正仿宋简体" w:hint="eastAsia"/>
          <w:szCs w:val="32"/>
          <w:lang w:val="zh-CN"/>
        </w:rPr>
        <w:t>规范要求建立质量管理体系并形成文件，加以实施和持续改进其有效性。为此应做到下述要求：</w:t>
      </w:r>
      <w:bookmarkEnd w:id="80"/>
    </w:p>
    <w:p w14:paraId="12CCE472" w14:textId="072DD64D" w:rsidR="00B97EE2" w:rsidRPr="00120E60" w:rsidRDefault="00E216E3" w:rsidP="00E216E3">
      <w:pPr>
        <w:tabs>
          <w:tab w:val="left" w:pos="6466"/>
        </w:tabs>
        <w:ind w:firstLineChars="200" w:firstLine="480"/>
        <w:jc w:val="both"/>
        <w:rPr>
          <w:rFonts w:cs="方正仿宋简体"/>
          <w:szCs w:val="32"/>
          <w:lang w:val="zh-CN"/>
        </w:rPr>
      </w:pPr>
      <w:bookmarkStart w:id="81" w:name="_Toc24581"/>
      <w:r>
        <w:rPr>
          <w:rFonts w:cs="方正仿宋简体" w:hint="eastAsia"/>
          <w:szCs w:val="32"/>
          <w:lang w:val="zh-CN"/>
        </w:rPr>
        <w:t>a</w:t>
      </w:r>
      <w:r>
        <w:rPr>
          <w:rFonts w:cs="方正仿宋简体" w:hint="eastAsia"/>
          <w:szCs w:val="32"/>
          <w:lang w:val="zh-CN"/>
        </w:rPr>
        <w:t>）</w:t>
      </w:r>
      <w:r w:rsidR="00B97EE2" w:rsidRPr="00120E60">
        <w:rPr>
          <w:rFonts w:cs="方正仿宋简体" w:hint="eastAsia"/>
          <w:szCs w:val="32"/>
          <w:lang w:val="zh-CN"/>
        </w:rPr>
        <w:t>确定质量管理体系所需要的过程及其在整个组织中的应用，并根据这些过程</w:t>
      </w:r>
      <w:r w:rsidR="00B97EE2" w:rsidRPr="00120E60">
        <w:rPr>
          <w:rFonts w:cs="方正仿宋简体" w:hint="eastAsia"/>
          <w:szCs w:val="32"/>
          <w:lang w:val="zh-CN"/>
        </w:rPr>
        <w:lastRenderedPageBreak/>
        <w:t>对产品品质的影响大小及复杂程度进行相应的控制；</w:t>
      </w:r>
      <w:bookmarkEnd w:id="81"/>
    </w:p>
    <w:p w14:paraId="5964A907" w14:textId="0B33017A" w:rsidR="00B97EE2" w:rsidRPr="00120E60" w:rsidRDefault="00B97EE2" w:rsidP="00E216E3">
      <w:pPr>
        <w:tabs>
          <w:tab w:val="left" w:pos="6466"/>
        </w:tabs>
        <w:ind w:firstLineChars="200" w:firstLine="480"/>
        <w:jc w:val="both"/>
        <w:rPr>
          <w:rFonts w:cs="方正仿宋简体"/>
          <w:szCs w:val="32"/>
          <w:lang w:val="zh-CN"/>
        </w:rPr>
      </w:pPr>
      <w:bookmarkStart w:id="82" w:name="_Toc15715"/>
      <w:r w:rsidRPr="00120E60">
        <w:rPr>
          <w:rFonts w:cs="方正仿宋简体" w:hint="eastAsia"/>
          <w:szCs w:val="32"/>
          <w:lang w:val="zh-CN"/>
        </w:rPr>
        <w:t>b</w:t>
      </w:r>
      <w:r w:rsidR="00E216E3">
        <w:rPr>
          <w:rFonts w:cs="方正仿宋简体" w:hint="eastAsia"/>
          <w:szCs w:val="32"/>
          <w:lang w:val="zh-CN"/>
        </w:rPr>
        <w:t>）</w:t>
      </w:r>
      <w:r w:rsidRPr="00120E60">
        <w:rPr>
          <w:rFonts w:cs="方正仿宋简体" w:hint="eastAsia"/>
          <w:szCs w:val="32"/>
          <w:lang w:val="zh-CN"/>
        </w:rPr>
        <w:t>确定过程之间的内在联系、顺序和相互作用；</w:t>
      </w:r>
      <w:bookmarkEnd w:id="82"/>
    </w:p>
    <w:p w14:paraId="05B5538E" w14:textId="7F1C1655" w:rsidR="00B97EE2" w:rsidRPr="00120E60" w:rsidRDefault="00B97EE2" w:rsidP="00E216E3">
      <w:pPr>
        <w:tabs>
          <w:tab w:val="left" w:pos="6466"/>
        </w:tabs>
        <w:ind w:firstLineChars="200" w:firstLine="480"/>
        <w:jc w:val="both"/>
        <w:rPr>
          <w:rFonts w:cs="方正仿宋简体"/>
          <w:szCs w:val="32"/>
          <w:lang w:val="zh-CN"/>
        </w:rPr>
      </w:pPr>
      <w:bookmarkStart w:id="83" w:name="_Toc15678"/>
      <w:r w:rsidRPr="00120E60">
        <w:rPr>
          <w:rFonts w:cs="方正仿宋简体" w:hint="eastAsia"/>
          <w:szCs w:val="32"/>
          <w:lang w:val="zh-CN"/>
        </w:rPr>
        <w:t>c</w:t>
      </w:r>
      <w:r w:rsidR="00E216E3">
        <w:rPr>
          <w:rFonts w:cs="方正仿宋简体" w:hint="eastAsia"/>
          <w:szCs w:val="32"/>
          <w:lang w:val="zh-CN"/>
        </w:rPr>
        <w:t>）</w:t>
      </w:r>
      <w:r w:rsidRPr="00120E60">
        <w:rPr>
          <w:rFonts w:cs="方正仿宋简体" w:hint="eastAsia"/>
          <w:szCs w:val="32"/>
          <w:lang w:val="zh-CN"/>
        </w:rPr>
        <w:t>确定所需的准则和方法，以确保这些过程的运行和控制有效；</w:t>
      </w:r>
      <w:bookmarkEnd w:id="83"/>
    </w:p>
    <w:p w14:paraId="1853122E" w14:textId="55F3A55F" w:rsidR="00B97EE2" w:rsidRPr="00120E60" w:rsidRDefault="00B97EE2" w:rsidP="00E216E3">
      <w:pPr>
        <w:tabs>
          <w:tab w:val="left" w:pos="6466"/>
        </w:tabs>
        <w:ind w:firstLineChars="200" w:firstLine="480"/>
        <w:jc w:val="both"/>
        <w:rPr>
          <w:rFonts w:cs="方正仿宋简体"/>
          <w:szCs w:val="32"/>
          <w:lang w:val="zh-CN"/>
        </w:rPr>
      </w:pPr>
      <w:bookmarkStart w:id="84" w:name="_Toc25916"/>
      <w:r w:rsidRPr="00120E60">
        <w:rPr>
          <w:rFonts w:cs="方正仿宋简体" w:hint="eastAsia"/>
          <w:szCs w:val="32"/>
          <w:lang w:val="zh-CN"/>
        </w:rPr>
        <w:t>d</w:t>
      </w:r>
      <w:r w:rsidR="00E216E3">
        <w:rPr>
          <w:rFonts w:cs="方正仿宋简体" w:hint="eastAsia"/>
          <w:szCs w:val="32"/>
          <w:lang w:val="zh-CN"/>
        </w:rPr>
        <w:t>）</w:t>
      </w:r>
      <w:r w:rsidRPr="00120E60">
        <w:rPr>
          <w:rFonts w:cs="方正仿宋简体" w:hint="eastAsia"/>
          <w:szCs w:val="32"/>
          <w:lang w:val="zh-CN"/>
        </w:rPr>
        <w:t>确保可以获得必要的资源和信息，以支持对这些过程的运行和监视；</w:t>
      </w:r>
      <w:bookmarkEnd w:id="84"/>
    </w:p>
    <w:p w14:paraId="45ED2CE7" w14:textId="124A18BB" w:rsidR="00B97EE2" w:rsidRPr="00120E60" w:rsidRDefault="00B97EE2" w:rsidP="00E216E3">
      <w:pPr>
        <w:tabs>
          <w:tab w:val="left" w:pos="6466"/>
        </w:tabs>
        <w:ind w:firstLineChars="200" w:firstLine="480"/>
        <w:jc w:val="both"/>
        <w:rPr>
          <w:rFonts w:cs="方正仿宋简体"/>
          <w:szCs w:val="32"/>
          <w:lang w:val="zh-CN"/>
        </w:rPr>
      </w:pPr>
      <w:bookmarkStart w:id="85" w:name="_Toc26687"/>
      <w:r w:rsidRPr="00120E60">
        <w:rPr>
          <w:rFonts w:cs="方正仿宋简体" w:hint="eastAsia"/>
          <w:szCs w:val="32"/>
          <w:lang w:val="zh-CN"/>
        </w:rPr>
        <w:t>e</w:t>
      </w:r>
      <w:r w:rsidR="00E216E3">
        <w:rPr>
          <w:rFonts w:cs="方正仿宋简体" w:hint="eastAsia"/>
          <w:szCs w:val="32"/>
          <w:lang w:val="zh-CN"/>
        </w:rPr>
        <w:t>）</w:t>
      </w:r>
      <w:r w:rsidRPr="00120E60">
        <w:rPr>
          <w:rFonts w:cs="方正仿宋简体" w:hint="eastAsia"/>
          <w:szCs w:val="32"/>
          <w:lang w:val="zh-CN"/>
        </w:rPr>
        <w:t>监视、测量（适用时）和分析这些过程，以了解过程运行的趋势及实现策划结果的程度，并根据分析对过程采取必要的措施，以实现持续的改进；</w:t>
      </w:r>
      <w:bookmarkEnd w:id="85"/>
    </w:p>
    <w:p w14:paraId="36E06A9E" w14:textId="7DA42AE8" w:rsidR="00B97EE2" w:rsidRPr="00120E60" w:rsidRDefault="00B97EE2" w:rsidP="00E216E3">
      <w:pPr>
        <w:tabs>
          <w:tab w:val="left" w:pos="6466"/>
        </w:tabs>
        <w:ind w:firstLineChars="200" w:firstLine="480"/>
        <w:jc w:val="both"/>
        <w:rPr>
          <w:rFonts w:cs="方正仿宋简体"/>
          <w:szCs w:val="32"/>
          <w:lang w:val="zh-CN"/>
        </w:rPr>
      </w:pPr>
      <w:bookmarkStart w:id="86" w:name="_Toc22828"/>
      <w:r w:rsidRPr="00120E60">
        <w:rPr>
          <w:rFonts w:cs="方正仿宋简体" w:hint="eastAsia"/>
          <w:szCs w:val="32"/>
          <w:lang w:val="zh-CN"/>
        </w:rPr>
        <w:t>f</w:t>
      </w:r>
      <w:r w:rsidR="00E216E3">
        <w:rPr>
          <w:rFonts w:cs="方正仿宋简体" w:hint="eastAsia"/>
          <w:szCs w:val="32"/>
          <w:lang w:val="zh-CN"/>
        </w:rPr>
        <w:t>）</w:t>
      </w:r>
      <w:r w:rsidRPr="00120E60">
        <w:rPr>
          <w:rFonts w:cs="方正仿宋简体" w:hint="eastAsia"/>
          <w:szCs w:val="32"/>
          <w:lang w:val="zh-CN"/>
        </w:rPr>
        <w:t>本公司确保对任何影响产品符合要求的外加工过程加以识别，并实施控制。</w:t>
      </w:r>
      <w:bookmarkEnd w:id="86"/>
    </w:p>
    <w:p w14:paraId="5A66FAED" w14:textId="567534B4" w:rsidR="00B97EE2" w:rsidRPr="00120E60" w:rsidRDefault="00B97EE2" w:rsidP="00E216E3">
      <w:pPr>
        <w:tabs>
          <w:tab w:val="left" w:pos="6466"/>
        </w:tabs>
        <w:ind w:firstLineChars="200" w:firstLine="480"/>
        <w:jc w:val="both"/>
        <w:rPr>
          <w:rFonts w:cs="方正仿宋简体"/>
          <w:szCs w:val="32"/>
          <w:lang w:val="zh-CN"/>
        </w:rPr>
      </w:pPr>
      <w:bookmarkStart w:id="87" w:name="_Toc6067"/>
      <w:r w:rsidRPr="00120E60">
        <w:rPr>
          <w:rFonts w:cs="方正仿宋简体" w:hint="eastAsia"/>
          <w:szCs w:val="32"/>
          <w:lang w:val="zh-CN"/>
        </w:rPr>
        <w:t>最高管理者必须确定在组织的相关职能和各层次上的质量目标和衡量方法，公司的质量目标及衡量方法明确且可测量，并与质量方针相适应，与经营计划相结合。质量目标必须包括满足产品要求所需的内容，并且落实顾客期望；目前公司质量目标</w:t>
      </w:r>
      <w:r w:rsidR="00E216E3">
        <w:rPr>
          <w:rFonts w:cs="方正仿宋简体" w:hint="eastAsia"/>
          <w:szCs w:val="32"/>
          <w:lang w:val="zh-CN"/>
        </w:rPr>
        <w:t>为</w:t>
      </w:r>
      <w:r w:rsidRPr="00120E60">
        <w:rPr>
          <w:rFonts w:cs="方正仿宋简体" w:hint="eastAsia"/>
          <w:szCs w:val="32"/>
          <w:lang w:val="zh-CN"/>
        </w:rPr>
        <w:t>：</w:t>
      </w:r>
      <w:bookmarkEnd w:id="87"/>
    </w:p>
    <w:p w14:paraId="3BB53389" w14:textId="7361788E" w:rsidR="00B97EE2" w:rsidRPr="00120E60" w:rsidRDefault="00B97EE2" w:rsidP="00120E60">
      <w:pPr>
        <w:tabs>
          <w:tab w:val="left" w:pos="6466"/>
        </w:tabs>
        <w:ind w:firstLineChars="200" w:firstLine="480"/>
        <w:rPr>
          <w:rFonts w:cs="方正仿宋简体"/>
          <w:szCs w:val="32"/>
          <w:lang w:val="zh-CN"/>
        </w:rPr>
      </w:pPr>
      <w:bookmarkStart w:id="88" w:name="_Toc27300"/>
      <w:r w:rsidRPr="00120E60">
        <w:rPr>
          <w:rFonts w:cs="方正仿宋简体" w:hint="eastAsia"/>
          <w:szCs w:val="32"/>
          <w:lang w:val="zh-CN"/>
        </w:rPr>
        <w:t>1.</w:t>
      </w:r>
      <w:r w:rsidRPr="00120E60">
        <w:rPr>
          <w:rFonts w:cs="方正仿宋简体" w:hint="eastAsia"/>
          <w:szCs w:val="32"/>
          <w:lang w:val="zh-CN"/>
        </w:rPr>
        <w:t>顾客满意度≥</w:t>
      </w:r>
      <w:r w:rsidRPr="00120E60">
        <w:rPr>
          <w:rFonts w:cs="方正仿宋简体" w:hint="eastAsia"/>
          <w:szCs w:val="32"/>
          <w:lang w:val="zh-CN"/>
        </w:rPr>
        <w:t>9</w:t>
      </w:r>
      <w:r w:rsidR="00F62BBF" w:rsidRPr="00120E60">
        <w:rPr>
          <w:rFonts w:cs="方正仿宋简体"/>
          <w:szCs w:val="32"/>
          <w:lang w:val="zh-CN"/>
        </w:rPr>
        <w:t>5</w:t>
      </w:r>
      <w:r w:rsidRPr="00120E60">
        <w:rPr>
          <w:rFonts w:cs="方正仿宋简体" w:hint="eastAsia"/>
          <w:szCs w:val="32"/>
          <w:lang w:val="zh-CN"/>
        </w:rPr>
        <w:t xml:space="preserve">%             </w:t>
      </w:r>
      <w:r w:rsidR="00F62BBF" w:rsidRPr="00120E60">
        <w:rPr>
          <w:rFonts w:cs="方正仿宋简体"/>
          <w:szCs w:val="32"/>
          <w:lang w:val="zh-CN"/>
        </w:rPr>
        <w:t xml:space="preserve">   </w:t>
      </w:r>
      <w:r w:rsidR="00E216E3">
        <w:rPr>
          <w:rFonts w:cs="方正仿宋简体"/>
          <w:szCs w:val="32"/>
          <w:lang w:val="zh-CN"/>
        </w:rPr>
        <w:t xml:space="preserve">         </w:t>
      </w:r>
      <w:r w:rsidRPr="00120E60">
        <w:rPr>
          <w:rFonts w:cs="方正仿宋简体" w:hint="eastAsia"/>
          <w:szCs w:val="32"/>
          <w:lang w:val="zh-CN"/>
        </w:rPr>
        <w:t>2.</w:t>
      </w:r>
      <w:r w:rsidR="00F62BBF" w:rsidRPr="00120E60">
        <w:rPr>
          <w:rFonts w:cs="方正仿宋简体" w:hint="eastAsia"/>
          <w:szCs w:val="32"/>
          <w:lang w:val="zh-CN"/>
        </w:rPr>
        <w:t>采购物资</w:t>
      </w:r>
      <w:r w:rsidRPr="00120E60">
        <w:rPr>
          <w:rFonts w:cs="方正仿宋简体" w:hint="eastAsia"/>
          <w:szCs w:val="32"/>
          <w:lang w:val="zh-CN"/>
        </w:rPr>
        <w:t>合格率≥</w:t>
      </w:r>
      <w:r w:rsidRPr="00120E60">
        <w:rPr>
          <w:rFonts w:cs="方正仿宋简体" w:hint="eastAsia"/>
          <w:szCs w:val="32"/>
          <w:lang w:val="zh-CN"/>
        </w:rPr>
        <w:t>99%</w:t>
      </w:r>
      <w:bookmarkEnd w:id="88"/>
    </w:p>
    <w:p w14:paraId="3186D5A7" w14:textId="673304E3" w:rsidR="00B97EE2" w:rsidRPr="00120E60" w:rsidRDefault="00B97EE2" w:rsidP="00120E60">
      <w:pPr>
        <w:tabs>
          <w:tab w:val="left" w:pos="6466"/>
        </w:tabs>
        <w:ind w:firstLineChars="200" w:firstLine="480"/>
        <w:rPr>
          <w:rFonts w:cs="方正仿宋简体"/>
          <w:szCs w:val="32"/>
          <w:lang w:val="zh-CN"/>
        </w:rPr>
      </w:pPr>
      <w:bookmarkStart w:id="89" w:name="_Toc16111"/>
      <w:r w:rsidRPr="00120E60">
        <w:rPr>
          <w:rFonts w:cs="方正仿宋简体" w:hint="eastAsia"/>
          <w:szCs w:val="32"/>
          <w:lang w:val="zh-CN"/>
        </w:rPr>
        <w:t>3.</w:t>
      </w:r>
      <w:r w:rsidRPr="00120E60">
        <w:rPr>
          <w:rFonts w:cs="方正仿宋简体" w:hint="eastAsia"/>
          <w:szCs w:val="32"/>
          <w:lang w:val="zh-CN"/>
        </w:rPr>
        <w:t>采购成本降低率≥</w:t>
      </w:r>
      <w:r w:rsidRPr="00120E60">
        <w:rPr>
          <w:rFonts w:cs="方正仿宋简体" w:hint="eastAsia"/>
          <w:szCs w:val="32"/>
          <w:lang w:val="zh-CN"/>
        </w:rPr>
        <w:t xml:space="preserve">2.5%        </w:t>
      </w:r>
      <w:r w:rsidR="00E216E3">
        <w:rPr>
          <w:rFonts w:cs="方正仿宋简体"/>
          <w:szCs w:val="32"/>
          <w:lang w:val="zh-CN"/>
        </w:rPr>
        <w:t xml:space="preserve">        </w:t>
      </w:r>
      <w:r w:rsidRPr="00120E60">
        <w:rPr>
          <w:rFonts w:cs="方正仿宋简体" w:hint="eastAsia"/>
          <w:szCs w:val="32"/>
          <w:lang w:val="zh-CN"/>
        </w:rPr>
        <w:t>4.</w:t>
      </w:r>
      <w:r w:rsidRPr="00120E60">
        <w:rPr>
          <w:rFonts w:cs="方正仿宋简体" w:hint="eastAsia"/>
          <w:szCs w:val="32"/>
          <w:lang w:val="zh-CN"/>
        </w:rPr>
        <w:t>一次</w:t>
      </w:r>
      <w:r w:rsidR="00F62BBF" w:rsidRPr="00120E60">
        <w:rPr>
          <w:rFonts w:cs="方正仿宋简体" w:hint="eastAsia"/>
          <w:szCs w:val="32"/>
          <w:lang w:val="zh-CN"/>
        </w:rPr>
        <w:t>交验</w:t>
      </w:r>
      <w:r w:rsidRPr="00120E60">
        <w:rPr>
          <w:rFonts w:cs="方正仿宋简体" w:hint="eastAsia"/>
          <w:szCs w:val="32"/>
          <w:lang w:val="zh-CN"/>
        </w:rPr>
        <w:t>合格率</w:t>
      </w:r>
      <w:r w:rsidRPr="00120E60">
        <w:rPr>
          <w:rFonts w:cs="方正仿宋简体" w:hint="eastAsia"/>
          <w:szCs w:val="32"/>
          <w:lang w:val="zh-CN"/>
        </w:rPr>
        <w:t>100%</w:t>
      </w:r>
      <w:bookmarkEnd w:id="89"/>
    </w:p>
    <w:p w14:paraId="1CBF3B11" w14:textId="2605D94D" w:rsidR="00B97EE2" w:rsidRPr="00120E60" w:rsidRDefault="00B97EE2" w:rsidP="00120E60">
      <w:pPr>
        <w:tabs>
          <w:tab w:val="left" w:pos="6466"/>
        </w:tabs>
        <w:ind w:firstLineChars="200" w:firstLine="480"/>
        <w:rPr>
          <w:rFonts w:cs="方正仿宋简体"/>
          <w:szCs w:val="32"/>
          <w:lang w:val="zh-CN"/>
        </w:rPr>
      </w:pPr>
      <w:bookmarkStart w:id="90" w:name="_Toc12457"/>
      <w:r w:rsidRPr="00120E60">
        <w:rPr>
          <w:rFonts w:cs="方正仿宋简体" w:hint="eastAsia"/>
          <w:szCs w:val="32"/>
          <w:lang w:val="zh-CN"/>
        </w:rPr>
        <w:t>以上项目在每年年度计划时定出实际目标值，并考虑持续改进的要求</w:t>
      </w:r>
      <w:bookmarkEnd w:id="90"/>
      <w:r w:rsidR="00076F33">
        <w:rPr>
          <w:rFonts w:cs="方正仿宋简体" w:hint="eastAsia"/>
          <w:szCs w:val="32"/>
          <w:lang w:val="zh-CN"/>
        </w:rPr>
        <w:t>。</w:t>
      </w:r>
    </w:p>
    <w:p w14:paraId="64A9CE9C" w14:textId="77777777" w:rsidR="00E216E3" w:rsidRPr="00120E60" w:rsidRDefault="00E216E3" w:rsidP="00120E60">
      <w:pPr>
        <w:tabs>
          <w:tab w:val="left" w:pos="6466"/>
        </w:tabs>
        <w:ind w:firstLineChars="200" w:firstLine="480"/>
        <w:rPr>
          <w:rFonts w:cs="方正仿宋简体"/>
          <w:szCs w:val="32"/>
          <w:lang w:val="zh-CN"/>
        </w:rPr>
      </w:pPr>
      <w:bookmarkStart w:id="91" w:name="_Toc19932"/>
      <w:r w:rsidRPr="00120E60">
        <w:rPr>
          <w:rFonts w:cs="方正仿宋简体" w:hint="eastAsia"/>
          <w:szCs w:val="32"/>
          <w:lang w:val="zh-CN"/>
        </w:rPr>
        <w:t>公司</w:t>
      </w:r>
      <w:r>
        <w:rPr>
          <w:rFonts w:cs="方正仿宋简体" w:hint="eastAsia"/>
          <w:szCs w:val="32"/>
          <w:lang w:val="zh-CN"/>
        </w:rPr>
        <w:t>先后</w:t>
      </w:r>
      <w:r w:rsidRPr="00120E60">
        <w:rPr>
          <w:rFonts w:cs="方正仿宋简体" w:hint="eastAsia"/>
          <w:szCs w:val="32"/>
          <w:lang w:val="zh-CN"/>
        </w:rPr>
        <w:t>通过了</w:t>
      </w:r>
      <w:r w:rsidRPr="00E216E3">
        <w:rPr>
          <w:rFonts w:cs="方正仿宋简体" w:hint="eastAsia"/>
          <w:szCs w:val="32"/>
          <w:lang w:val="zh-CN"/>
        </w:rPr>
        <w:t>ISO9001</w:t>
      </w:r>
      <w:r w:rsidRPr="00E216E3">
        <w:rPr>
          <w:rFonts w:cs="方正仿宋简体" w:hint="eastAsia"/>
          <w:szCs w:val="32"/>
          <w:lang w:val="zh-CN"/>
        </w:rPr>
        <w:t>、</w:t>
      </w:r>
      <w:r w:rsidRPr="00E216E3">
        <w:rPr>
          <w:rFonts w:cs="方正仿宋简体" w:hint="eastAsia"/>
          <w:szCs w:val="32"/>
          <w:lang w:val="zh-CN"/>
        </w:rPr>
        <w:t>ISO14001</w:t>
      </w:r>
      <w:r w:rsidRPr="00E216E3">
        <w:rPr>
          <w:rFonts w:cs="方正仿宋简体" w:hint="eastAsia"/>
          <w:szCs w:val="32"/>
          <w:lang w:val="zh-CN"/>
        </w:rPr>
        <w:t>、</w:t>
      </w:r>
      <w:r w:rsidRPr="00E216E3">
        <w:rPr>
          <w:rFonts w:cs="方正仿宋简体" w:hint="eastAsia"/>
          <w:szCs w:val="32"/>
          <w:lang w:val="zh-CN"/>
        </w:rPr>
        <w:t>GB/T45001</w:t>
      </w:r>
      <w:proofErr w:type="gramStart"/>
      <w:r w:rsidRPr="00E216E3">
        <w:rPr>
          <w:rFonts w:cs="方正仿宋简体" w:hint="eastAsia"/>
          <w:szCs w:val="32"/>
          <w:lang w:val="zh-CN"/>
        </w:rPr>
        <w:t>三</w:t>
      </w:r>
      <w:proofErr w:type="gramEnd"/>
      <w:r w:rsidRPr="00E216E3">
        <w:rPr>
          <w:rFonts w:cs="方正仿宋简体" w:hint="eastAsia"/>
          <w:szCs w:val="32"/>
          <w:lang w:val="zh-CN"/>
        </w:rPr>
        <w:t>体系认证、安全生产标准化体系（</w:t>
      </w:r>
      <w:r w:rsidRPr="00E216E3">
        <w:rPr>
          <w:rFonts w:cs="方正仿宋简体" w:hint="eastAsia"/>
          <w:szCs w:val="32"/>
          <w:lang w:val="zh-CN"/>
        </w:rPr>
        <w:t>III</w:t>
      </w:r>
      <w:r w:rsidRPr="00E216E3">
        <w:rPr>
          <w:rFonts w:cs="方正仿宋简体" w:hint="eastAsia"/>
          <w:szCs w:val="32"/>
          <w:lang w:val="zh-CN"/>
        </w:rPr>
        <w:t>级）认证</w:t>
      </w:r>
      <w:bookmarkStart w:id="92" w:name="_Toc9356"/>
      <w:bookmarkEnd w:id="91"/>
      <w:r>
        <w:rPr>
          <w:rFonts w:cs="方正仿宋简体" w:hint="eastAsia"/>
          <w:szCs w:val="32"/>
          <w:lang w:val="zh-CN"/>
        </w:rPr>
        <w:t>，</w:t>
      </w:r>
      <w:r w:rsidRPr="00120E60">
        <w:rPr>
          <w:rFonts w:cs="方正仿宋简体" w:hint="eastAsia"/>
          <w:szCs w:val="32"/>
          <w:lang w:val="zh-CN"/>
        </w:rPr>
        <w:t>并有效导入到各部门，提升各部门的管理水平。</w:t>
      </w:r>
      <w:bookmarkStart w:id="93" w:name="_Toc408837547"/>
      <w:bookmarkStart w:id="94" w:name="_Toc498627597"/>
      <w:bookmarkEnd w:id="92"/>
    </w:p>
    <w:p w14:paraId="4B9A21C7" w14:textId="61683393" w:rsidR="00B97EE2" w:rsidRPr="009C5838" w:rsidRDefault="00E216E3" w:rsidP="00120E60">
      <w:pPr>
        <w:pStyle w:val="2"/>
      </w:pPr>
      <w:bookmarkStart w:id="95" w:name="_Toc164981189"/>
      <w:r w:rsidRPr="009C5838">
        <w:rPr>
          <w:rFonts w:hint="eastAsia"/>
        </w:rPr>
        <w:t xml:space="preserve">2.3 </w:t>
      </w:r>
      <w:r w:rsidRPr="009C5838">
        <w:rPr>
          <w:rFonts w:hint="eastAsia"/>
        </w:rPr>
        <w:t>质量诚信管理</w:t>
      </w:r>
      <w:bookmarkEnd w:id="93"/>
      <w:bookmarkEnd w:id="94"/>
      <w:bookmarkEnd w:id="95"/>
    </w:p>
    <w:p w14:paraId="730E9E0A" w14:textId="0135FDE0" w:rsidR="00B97EE2" w:rsidRPr="009C5838" w:rsidRDefault="00B97EE2" w:rsidP="00120E60">
      <w:pPr>
        <w:pStyle w:val="3"/>
        <w:rPr>
          <w:szCs w:val="28"/>
        </w:rPr>
      </w:pPr>
      <w:bookmarkStart w:id="96" w:name="_Toc9574"/>
      <w:bookmarkStart w:id="97" w:name="_Toc116228270"/>
      <w:bookmarkStart w:id="98" w:name="_Toc164981190"/>
      <w:r w:rsidRPr="00120E60">
        <w:rPr>
          <w:rFonts w:hint="eastAsia"/>
          <w:lang w:val="zh-CN"/>
        </w:rPr>
        <w:t xml:space="preserve">2.3.1 </w:t>
      </w:r>
      <w:r w:rsidRPr="00120E60">
        <w:rPr>
          <w:rFonts w:hint="eastAsia"/>
          <w:lang w:val="zh-CN"/>
        </w:rPr>
        <w:t>完善质量管理体系，加强质量管控。</w:t>
      </w:r>
      <w:bookmarkEnd w:id="96"/>
      <w:bookmarkEnd w:id="97"/>
      <w:bookmarkEnd w:id="98"/>
    </w:p>
    <w:p w14:paraId="12D1E22B" w14:textId="77777777" w:rsidR="00B97EE2" w:rsidRPr="009C5838" w:rsidRDefault="00B97EE2" w:rsidP="00E216E3">
      <w:pPr>
        <w:adjustRightInd w:val="0"/>
        <w:snapToGrid w:val="0"/>
        <w:ind w:firstLineChars="200" w:firstLine="480"/>
        <w:jc w:val="both"/>
        <w:rPr>
          <w:rFonts w:cs="宋体"/>
          <w:kern w:val="0"/>
          <w:lang w:val="zh-CN"/>
        </w:rPr>
      </w:pPr>
      <w:r w:rsidRPr="009C5838">
        <w:rPr>
          <w:rFonts w:cs="宋体" w:hint="eastAsia"/>
          <w:kern w:val="0"/>
          <w:lang w:val="zh-CN"/>
        </w:rPr>
        <w:t>完善质量管理体系，加强质量管控。</w:t>
      </w:r>
      <w:r w:rsidRPr="009C5838">
        <w:rPr>
          <w:rFonts w:cs="方正仿宋简体" w:hint="eastAsia"/>
          <w:szCs w:val="32"/>
        </w:rPr>
        <w:t>确保产品从原料采购、技术研发、过程控制、物流仓储到销售服务各环节的严格要求与高标准把控，建立严格的质量管控系统，所有产品通过专业测试与检验合格，充分保障产品精度，确保在适用领域的质量安全。</w:t>
      </w:r>
    </w:p>
    <w:p w14:paraId="18DE3AE7" w14:textId="77777777" w:rsidR="00B97EE2" w:rsidRPr="009C5838" w:rsidRDefault="00B97EE2" w:rsidP="00E216E3">
      <w:pPr>
        <w:adjustRightInd w:val="0"/>
        <w:snapToGrid w:val="0"/>
        <w:ind w:firstLineChars="200" w:firstLine="480"/>
        <w:jc w:val="both"/>
        <w:rPr>
          <w:rFonts w:cs="宋体"/>
          <w:kern w:val="0"/>
          <w:lang w:val="zh-CN"/>
        </w:rPr>
      </w:pPr>
      <w:r w:rsidRPr="009C5838">
        <w:rPr>
          <w:rFonts w:cs="方正仿宋简体" w:hint="eastAsia"/>
          <w:szCs w:val="32"/>
        </w:rPr>
        <w:t>为最大限度满足客户及其它相关方要求、实现公司战略目标，公司建立了过程管理系统，识别价值创造过程和关键支持过程，进行过程的要求、设计、实施和持续改进。采取定岗定责、过程检查、质量考核、责任追究、质量追溯、数据统计分析等一系列行之有效的方法，做到关键工序重点控制、普通工序规范操作，通过对生产过程的全面控制和对关键节点的有效监督，提高了工作质量，保证了产品质量。</w:t>
      </w:r>
    </w:p>
    <w:p w14:paraId="20867B00" w14:textId="1EFBE855" w:rsidR="00B97EE2" w:rsidRPr="00120E60" w:rsidRDefault="00B97EE2" w:rsidP="00120E60">
      <w:pPr>
        <w:pStyle w:val="3"/>
        <w:rPr>
          <w:lang w:val="zh-CN"/>
        </w:rPr>
      </w:pPr>
      <w:bookmarkStart w:id="99" w:name="_Toc27425"/>
      <w:bookmarkStart w:id="100" w:name="_Toc116228271"/>
      <w:bookmarkStart w:id="101" w:name="_Toc164981191"/>
      <w:r w:rsidRPr="00120E60">
        <w:rPr>
          <w:rFonts w:hint="eastAsia"/>
          <w:lang w:val="zh-CN"/>
        </w:rPr>
        <w:t xml:space="preserve">2.3.2 </w:t>
      </w:r>
      <w:r w:rsidRPr="00120E60">
        <w:rPr>
          <w:rFonts w:hint="eastAsia"/>
          <w:lang w:val="zh-CN"/>
        </w:rPr>
        <w:t>运作管理</w:t>
      </w:r>
      <w:bookmarkEnd w:id="99"/>
      <w:bookmarkEnd w:id="100"/>
      <w:bookmarkEnd w:id="101"/>
    </w:p>
    <w:p w14:paraId="622962A0" w14:textId="6F3192DE" w:rsidR="00B97EE2" w:rsidRPr="009C5838" w:rsidRDefault="00B97EE2" w:rsidP="00E216E3">
      <w:pPr>
        <w:adjustRightInd w:val="0"/>
        <w:snapToGrid w:val="0"/>
        <w:ind w:firstLineChars="200" w:firstLine="480"/>
        <w:jc w:val="both"/>
        <w:rPr>
          <w:b/>
          <w:sz w:val="28"/>
          <w:szCs w:val="28"/>
        </w:rPr>
      </w:pPr>
      <w:r w:rsidRPr="009C5838">
        <w:rPr>
          <w:rFonts w:hint="eastAsia"/>
          <w:bCs/>
        </w:rPr>
        <w:t>对高质量的追求是企业发展的基本。</w:t>
      </w:r>
      <w:r w:rsidR="00D2438C">
        <w:rPr>
          <w:rFonts w:hint="eastAsia"/>
          <w:bCs/>
        </w:rPr>
        <w:t>华雄机械</w:t>
      </w:r>
      <w:r w:rsidRPr="009C5838">
        <w:rPr>
          <w:rFonts w:hint="eastAsia"/>
          <w:bCs/>
        </w:rPr>
        <w:t>在成立之初，就注重提高产品品质和档次的基础上，积极优化和调整产品结构，使主导产品技术水平达到国际同行业产品的先进水平。</w:t>
      </w:r>
      <w:r w:rsidR="00D2438C">
        <w:rPr>
          <w:rFonts w:hint="eastAsia"/>
          <w:bCs/>
        </w:rPr>
        <w:t>华雄机械</w:t>
      </w:r>
      <w:r w:rsidR="00557282">
        <w:rPr>
          <w:rFonts w:hint="eastAsia"/>
          <w:bCs/>
        </w:rPr>
        <w:t>在</w:t>
      </w:r>
      <w:r w:rsidR="005F689B" w:rsidRPr="009C5838">
        <w:rPr>
          <w:rFonts w:hint="eastAsia"/>
          <w:bCs/>
        </w:rPr>
        <w:t>生产过程中</w:t>
      </w:r>
      <w:r w:rsidRPr="009C5838">
        <w:rPr>
          <w:rFonts w:hint="eastAsia"/>
          <w:bCs/>
        </w:rPr>
        <w:t>首先考虑产品质量，从原材料和生产工艺入手，高标准要求自我，坚持“</w:t>
      </w:r>
      <w:r w:rsidR="00C36AA2" w:rsidRPr="009C5838">
        <w:rPr>
          <w:rFonts w:hint="eastAsia"/>
          <w:bCs/>
        </w:rPr>
        <w:t>诚信、</w:t>
      </w:r>
      <w:r w:rsidR="00557282">
        <w:rPr>
          <w:rFonts w:hint="eastAsia"/>
          <w:bCs/>
        </w:rPr>
        <w:t>激情</w:t>
      </w:r>
      <w:r w:rsidR="00C36AA2" w:rsidRPr="009C5838">
        <w:rPr>
          <w:rFonts w:hint="eastAsia"/>
          <w:bCs/>
        </w:rPr>
        <w:t>、</w:t>
      </w:r>
      <w:r w:rsidR="00557282">
        <w:rPr>
          <w:rFonts w:hint="eastAsia"/>
          <w:bCs/>
        </w:rPr>
        <w:t>敬业、团结</w:t>
      </w:r>
      <w:r w:rsidRPr="009C5838">
        <w:rPr>
          <w:rFonts w:hint="eastAsia"/>
          <w:bCs/>
        </w:rPr>
        <w:t>”的核心价值观，从研发设计</w:t>
      </w:r>
      <w:r w:rsidRPr="009C5838">
        <w:rPr>
          <w:rFonts w:hint="eastAsia"/>
          <w:bCs/>
        </w:rPr>
        <w:lastRenderedPageBreak/>
        <w:t>-</w:t>
      </w:r>
      <w:r w:rsidRPr="009C5838">
        <w:rPr>
          <w:rFonts w:hint="eastAsia"/>
          <w:bCs/>
        </w:rPr>
        <w:t>采购</w:t>
      </w:r>
      <w:r w:rsidRPr="009C5838">
        <w:rPr>
          <w:rFonts w:hint="eastAsia"/>
          <w:bCs/>
        </w:rPr>
        <w:t>-</w:t>
      </w:r>
      <w:r w:rsidRPr="009C5838">
        <w:rPr>
          <w:rFonts w:hint="eastAsia"/>
          <w:bCs/>
        </w:rPr>
        <w:t>生产</w:t>
      </w:r>
      <w:r w:rsidRPr="009C5838">
        <w:rPr>
          <w:rFonts w:hint="eastAsia"/>
          <w:bCs/>
        </w:rPr>
        <w:t>-</w:t>
      </w:r>
      <w:r w:rsidRPr="009C5838">
        <w:rPr>
          <w:rFonts w:hint="eastAsia"/>
          <w:bCs/>
        </w:rPr>
        <w:t>质检的每个环节都设置了缜密的控制程序，进行严格的管控，杜绝质量安全事故的发生。在设计方面，进行详图管理控制，严格按照设计及规范要求，排除差错和疑义，从详图设计，到校对，到图纸发放层层把控。在采购方面，对供方进行评价和控制，抓源头质量，严格按照设计要求进行原辅材料的采购。在生产方面，</w:t>
      </w:r>
      <w:r w:rsidR="00F62BBF" w:rsidRPr="00F62BBF">
        <w:rPr>
          <w:rFonts w:hint="eastAsia"/>
          <w:bCs/>
        </w:rPr>
        <w:t>以</w:t>
      </w:r>
      <w:r w:rsidR="00F62BBF" w:rsidRPr="00F62BBF">
        <w:rPr>
          <w:rFonts w:hint="eastAsia"/>
          <w:bCs/>
        </w:rPr>
        <w:t>6S</w:t>
      </w:r>
      <w:r w:rsidR="00F62BBF" w:rsidRPr="00F62BBF">
        <w:rPr>
          <w:rFonts w:hint="eastAsia"/>
          <w:bCs/>
        </w:rPr>
        <w:t>现场管理为基础，精益生产为导向，</w:t>
      </w:r>
      <w:r w:rsidR="00F62BBF">
        <w:rPr>
          <w:rFonts w:hint="eastAsia"/>
          <w:bCs/>
        </w:rPr>
        <w:t>采用</w:t>
      </w:r>
      <w:r w:rsidR="00F62BBF" w:rsidRPr="00F62BBF">
        <w:rPr>
          <w:rFonts w:hint="eastAsia"/>
          <w:bCs/>
        </w:rPr>
        <w:t>自动化，清洁化、柔性化工艺，不断开展生产工艺流程优化等改进。建立新型墙</w:t>
      </w:r>
      <w:proofErr w:type="gramStart"/>
      <w:r w:rsidR="00F62BBF" w:rsidRPr="00F62BBF">
        <w:rPr>
          <w:rFonts w:hint="eastAsia"/>
          <w:bCs/>
        </w:rPr>
        <w:t>体材</w:t>
      </w:r>
      <w:proofErr w:type="gramEnd"/>
      <w:r w:rsidR="00F62BBF" w:rsidRPr="00F62BBF">
        <w:rPr>
          <w:rFonts w:hint="eastAsia"/>
          <w:bCs/>
        </w:rPr>
        <w:t>料检验室、</w:t>
      </w:r>
      <w:proofErr w:type="gramStart"/>
      <w:r w:rsidR="00F62BBF" w:rsidRPr="00F62BBF">
        <w:rPr>
          <w:rFonts w:hint="eastAsia"/>
          <w:bCs/>
        </w:rPr>
        <w:t>预拌干混砂浆</w:t>
      </w:r>
      <w:proofErr w:type="gramEnd"/>
      <w:r w:rsidR="00F62BBF" w:rsidRPr="00F62BBF">
        <w:rPr>
          <w:rFonts w:hint="eastAsia"/>
          <w:bCs/>
        </w:rPr>
        <w:t>试验室，</w:t>
      </w:r>
      <w:r w:rsidR="00F62BBF">
        <w:rPr>
          <w:rFonts w:hint="eastAsia"/>
          <w:bCs/>
        </w:rPr>
        <w:t>并</w:t>
      </w:r>
      <w:r w:rsidR="00F62BBF" w:rsidRPr="00F62BBF">
        <w:rPr>
          <w:rFonts w:hint="eastAsia"/>
          <w:bCs/>
        </w:rPr>
        <w:t>配置有专职的质量授权人、质量保证、质量控制、质量检测等专业技术人员负责独立履行各项质量管理工作，保证可持续稳定地生产。</w:t>
      </w:r>
      <w:r w:rsidR="00557282">
        <w:rPr>
          <w:rFonts w:hint="eastAsia"/>
          <w:bCs/>
        </w:rPr>
        <w:t>此外，公司建设</w:t>
      </w:r>
      <w:r w:rsidR="00557282" w:rsidRPr="00557282">
        <w:rPr>
          <w:rFonts w:hint="eastAsia"/>
          <w:bCs/>
        </w:rPr>
        <w:t>智能化工厂</w:t>
      </w:r>
      <w:r w:rsidR="00557282">
        <w:rPr>
          <w:rFonts w:hint="eastAsia"/>
          <w:bCs/>
        </w:rPr>
        <w:t>，</w:t>
      </w:r>
      <w:r w:rsidR="00557282" w:rsidRPr="00557282">
        <w:rPr>
          <w:rFonts w:hint="eastAsia"/>
          <w:bCs/>
        </w:rPr>
        <w:t>通过数字化技术手段，实现生产全过程的实时监控和数据分析，包括生产流程、工序控制、加工精度等，及时发现和解决生产过程中出现的质量问题，确保产品质量达到标准要求</w:t>
      </w:r>
      <w:r w:rsidR="00557282">
        <w:rPr>
          <w:rFonts w:hint="eastAsia"/>
          <w:bCs/>
        </w:rPr>
        <w:t>。</w:t>
      </w:r>
      <w:r w:rsidRPr="009C5838">
        <w:rPr>
          <w:rFonts w:hint="eastAsia"/>
          <w:bCs/>
        </w:rPr>
        <w:t>在质检方面，杜绝劣质原辅材料、不合格产品的使用和出厂，从而杜绝了质量安全隐患的存在；同时采用</w:t>
      </w:r>
      <w:r w:rsidRPr="009C5838">
        <w:rPr>
          <w:rFonts w:hint="eastAsia"/>
          <w:bCs/>
        </w:rPr>
        <w:t>FMEA</w:t>
      </w:r>
      <w:r w:rsidRPr="009C5838">
        <w:rPr>
          <w:rFonts w:hint="eastAsia"/>
          <w:bCs/>
        </w:rPr>
        <w:t>分析</w:t>
      </w:r>
      <w:r w:rsidR="005F689B" w:rsidRPr="009C5838">
        <w:rPr>
          <w:rFonts w:hint="eastAsia"/>
          <w:bCs/>
        </w:rPr>
        <w:t>、</w:t>
      </w:r>
      <w:r w:rsidR="005F689B" w:rsidRPr="009C5838">
        <w:rPr>
          <w:rFonts w:hint="eastAsia"/>
          <w:bCs/>
        </w:rPr>
        <w:t>Q</w:t>
      </w:r>
      <w:r w:rsidR="005F689B" w:rsidRPr="009C5838">
        <w:rPr>
          <w:bCs/>
        </w:rPr>
        <w:t>C</w:t>
      </w:r>
      <w:r w:rsidRPr="009C5838">
        <w:rPr>
          <w:rFonts w:hint="eastAsia"/>
          <w:bCs/>
        </w:rPr>
        <w:t>等</w:t>
      </w:r>
      <w:proofErr w:type="gramStart"/>
      <w:r w:rsidRPr="009C5838">
        <w:rPr>
          <w:rFonts w:hint="eastAsia"/>
          <w:bCs/>
        </w:rPr>
        <w:t>一些列先进</w:t>
      </w:r>
      <w:proofErr w:type="gramEnd"/>
      <w:r w:rsidRPr="009C5838">
        <w:rPr>
          <w:rFonts w:hint="eastAsia"/>
          <w:bCs/>
        </w:rPr>
        <w:t>质量工具保证全面的质量控制。</w:t>
      </w:r>
      <w:r w:rsidR="005F689B" w:rsidRPr="009C5838">
        <w:rPr>
          <w:rFonts w:hint="eastAsia"/>
          <w:bCs/>
        </w:rPr>
        <w:t xml:space="preserve"> </w:t>
      </w:r>
      <w:r w:rsidRPr="009C5838">
        <w:rPr>
          <w:rFonts w:hint="eastAsia"/>
          <w:bCs/>
        </w:rPr>
        <w:t>“质量是企业的生命，一刻也不能松懈。”</w:t>
      </w:r>
      <w:r w:rsidR="00D2438C">
        <w:rPr>
          <w:rFonts w:hint="eastAsia"/>
          <w:bCs/>
        </w:rPr>
        <w:t>华雄机械</w:t>
      </w:r>
      <w:r w:rsidRPr="009C5838">
        <w:rPr>
          <w:rFonts w:hint="eastAsia"/>
          <w:bCs/>
        </w:rPr>
        <w:t>正是靠着对质量的孜孜以求，获得了众多</w:t>
      </w:r>
      <w:r w:rsidR="005F689B" w:rsidRPr="009C5838">
        <w:rPr>
          <w:rFonts w:hint="eastAsia"/>
          <w:bCs/>
        </w:rPr>
        <w:t>客户</w:t>
      </w:r>
      <w:r w:rsidRPr="009C5838">
        <w:rPr>
          <w:rFonts w:hint="eastAsia"/>
          <w:bCs/>
        </w:rPr>
        <w:t>的认可与信赖。</w:t>
      </w:r>
      <w:r w:rsidR="00557282">
        <w:rPr>
          <w:rFonts w:hint="eastAsia"/>
          <w:bCs/>
        </w:rPr>
        <w:t xml:space="preserve"> </w:t>
      </w:r>
    </w:p>
    <w:p w14:paraId="68B973BB" w14:textId="59774DB5" w:rsidR="00B97EE2" w:rsidRPr="00120E60" w:rsidRDefault="00B97EE2" w:rsidP="00120E60">
      <w:pPr>
        <w:pStyle w:val="3"/>
        <w:rPr>
          <w:lang w:val="zh-CN"/>
        </w:rPr>
      </w:pPr>
      <w:bookmarkStart w:id="102" w:name="_Toc8326"/>
      <w:bookmarkStart w:id="103" w:name="_Toc116228272"/>
      <w:bookmarkStart w:id="104" w:name="_Toc164981192"/>
      <w:r w:rsidRPr="00120E60">
        <w:rPr>
          <w:rFonts w:hint="eastAsia"/>
          <w:lang w:val="zh-CN"/>
        </w:rPr>
        <w:t xml:space="preserve">2.3.3 </w:t>
      </w:r>
      <w:r w:rsidRPr="00120E60">
        <w:rPr>
          <w:rFonts w:hint="eastAsia"/>
          <w:lang w:val="zh-CN"/>
        </w:rPr>
        <w:t>升级信息传递</w:t>
      </w:r>
      <w:bookmarkEnd w:id="102"/>
      <w:bookmarkEnd w:id="103"/>
      <w:bookmarkEnd w:id="104"/>
    </w:p>
    <w:p w14:paraId="743E7909" w14:textId="111D1C0A" w:rsidR="00B97EE2" w:rsidRPr="00120E60" w:rsidRDefault="00B97EE2" w:rsidP="00120E60">
      <w:pPr>
        <w:tabs>
          <w:tab w:val="left" w:pos="6466"/>
        </w:tabs>
        <w:ind w:firstLineChars="200" w:firstLine="480"/>
        <w:rPr>
          <w:rFonts w:cs="方正仿宋简体"/>
          <w:szCs w:val="32"/>
          <w:lang w:val="zh-CN"/>
        </w:rPr>
      </w:pPr>
      <w:bookmarkStart w:id="105" w:name="_Toc837"/>
      <w:bookmarkStart w:id="106" w:name="_Toc498627598"/>
      <w:bookmarkStart w:id="107" w:name="_Toc408837548"/>
      <w:r w:rsidRPr="00120E60">
        <w:rPr>
          <w:rFonts w:cs="方正仿宋简体" w:hint="eastAsia"/>
          <w:szCs w:val="32"/>
          <w:lang w:val="zh-CN"/>
        </w:rPr>
        <w:t>公司在质量方针要求的前提下，每年年底对下一年度的质量目标进行策划，并将总目标层层分解至各有关职能部门。各部门对受控目标任务进行逐层分解并对相关数据加以统计、分析，同时进行持续改进确保公司总目标的实现。</w:t>
      </w:r>
      <w:bookmarkEnd w:id="105"/>
    </w:p>
    <w:p w14:paraId="396F266A" w14:textId="40E76418" w:rsidR="00B97EE2" w:rsidRPr="009C5838" w:rsidRDefault="00B97EE2" w:rsidP="00120E60">
      <w:pPr>
        <w:pStyle w:val="2"/>
      </w:pPr>
      <w:bookmarkStart w:id="108" w:name="_Toc116228273"/>
      <w:bookmarkStart w:id="109" w:name="_Toc164981193"/>
      <w:r w:rsidRPr="009C5838">
        <w:rPr>
          <w:rFonts w:hint="eastAsia"/>
        </w:rPr>
        <w:t xml:space="preserve">2.4 </w:t>
      </w:r>
      <w:r w:rsidRPr="009C5838">
        <w:rPr>
          <w:rFonts w:hint="eastAsia"/>
        </w:rPr>
        <w:t>质量管理基础</w:t>
      </w:r>
      <w:bookmarkEnd w:id="106"/>
      <w:bookmarkEnd w:id="107"/>
      <w:bookmarkEnd w:id="108"/>
      <w:bookmarkEnd w:id="109"/>
    </w:p>
    <w:p w14:paraId="78218B05" w14:textId="0001A61C" w:rsidR="00B97EE2" w:rsidRDefault="00B97EE2" w:rsidP="00120E60">
      <w:pPr>
        <w:pStyle w:val="3"/>
        <w:rPr>
          <w:lang w:val="zh-CN"/>
        </w:rPr>
      </w:pPr>
      <w:bookmarkStart w:id="110" w:name="_Toc27174"/>
      <w:bookmarkStart w:id="111" w:name="_Toc116228274"/>
      <w:bookmarkStart w:id="112" w:name="_Toc164981194"/>
      <w:r w:rsidRPr="00120E60">
        <w:rPr>
          <w:rFonts w:hint="eastAsia"/>
          <w:lang w:val="zh-CN"/>
        </w:rPr>
        <w:t xml:space="preserve">2.4.1 </w:t>
      </w:r>
      <w:r w:rsidRPr="00120E60">
        <w:rPr>
          <w:rFonts w:hint="eastAsia"/>
          <w:lang w:val="zh-CN"/>
        </w:rPr>
        <w:t>标准管理</w:t>
      </w:r>
      <w:bookmarkEnd w:id="110"/>
      <w:bookmarkEnd w:id="111"/>
      <w:bookmarkEnd w:id="112"/>
    </w:p>
    <w:p w14:paraId="48351247" w14:textId="2D654EF3" w:rsidR="00104421" w:rsidRPr="009C5838" w:rsidRDefault="00104421" w:rsidP="00104421">
      <w:pPr>
        <w:pStyle w:val="a7"/>
      </w:pPr>
      <w:r w:rsidRPr="009C5838">
        <w:rPr>
          <w:rFonts w:hint="eastAsia"/>
        </w:rPr>
        <w:t>表</w:t>
      </w:r>
      <w:r w:rsidRPr="009C5838">
        <w:rPr>
          <w:rFonts w:hint="eastAsia"/>
        </w:rPr>
        <w:t xml:space="preserve">2- </w:t>
      </w:r>
      <w:r w:rsidRPr="009C5838">
        <w:fldChar w:fldCharType="begin"/>
      </w:r>
      <w:r w:rsidRPr="009C5838">
        <w:instrText xml:space="preserve"> </w:instrText>
      </w:r>
      <w:r w:rsidRPr="009C5838">
        <w:rPr>
          <w:rFonts w:hint="eastAsia"/>
        </w:rPr>
        <w:instrText xml:space="preserve">SEQ </w:instrText>
      </w:r>
      <w:r w:rsidRPr="009C5838">
        <w:rPr>
          <w:rFonts w:hint="eastAsia"/>
        </w:rPr>
        <w:instrText>表</w:instrText>
      </w:r>
      <w:r w:rsidRPr="009C5838">
        <w:rPr>
          <w:rFonts w:hint="eastAsia"/>
        </w:rPr>
        <w:instrText>2- \* ARABIC</w:instrText>
      </w:r>
      <w:r w:rsidRPr="009C5838">
        <w:instrText xml:space="preserve"> </w:instrText>
      </w:r>
      <w:r w:rsidRPr="009C5838">
        <w:fldChar w:fldCharType="separate"/>
      </w:r>
      <w:r>
        <w:rPr>
          <w:noProof/>
        </w:rPr>
        <w:t>1</w:t>
      </w:r>
      <w:r w:rsidRPr="009C5838">
        <w:fldChar w:fldCharType="end"/>
      </w:r>
      <w:r>
        <w:rPr>
          <w:rFonts w:hint="eastAsia"/>
        </w:rPr>
        <w:t>标准管理一览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1967"/>
        <w:gridCol w:w="2978"/>
        <w:gridCol w:w="1992"/>
        <w:gridCol w:w="1117"/>
      </w:tblGrid>
      <w:tr w:rsidR="00C36AA2" w:rsidRPr="00120E60" w14:paraId="4E1A73B2" w14:textId="77777777" w:rsidTr="00104421">
        <w:trPr>
          <w:tblHeader/>
          <w:jc w:val="center"/>
        </w:trPr>
        <w:tc>
          <w:tcPr>
            <w:tcW w:w="610" w:type="pct"/>
            <w:shd w:val="clear" w:color="auto" w:fill="205893"/>
            <w:vAlign w:val="center"/>
          </w:tcPr>
          <w:p w14:paraId="39DF28D7" w14:textId="77777777" w:rsidR="00B97EE2" w:rsidRPr="00120E60" w:rsidRDefault="00B97EE2" w:rsidP="00E216E3">
            <w:pPr>
              <w:adjustRightInd w:val="0"/>
              <w:snapToGrid w:val="0"/>
              <w:jc w:val="center"/>
              <w:rPr>
                <w:b/>
                <w:color w:val="FFFFFF" w:themeColor="background1"/>
                <w:kern w:val="0"/>
                <w:sz w:val="21"/>
              </w:rPr>
            </w:pPr>
            <w:bookmarkStart w:id="113" w:name="_Hlk165064751"/>
            <w:r w:rsidRPr="00120E60">
              <w:rPr>
                <w:b/>
                <w:color w:val="FFFFFF" w:themeColor="background1"/>
                <w:kern w:val="0"/>
                <w:sz w:val="21"/>
              </w:rPr>
              <w:t>控制项目</w:t>
            </w:r>
          </w:p>
        </w:tc>
        <w:tc>
          <w:tcPr>
            <w:tcW w:w="1072" w:type="pct"/>
            <w:shd w:val="clear" w:color="auto" w:fill="205893"/>
            <w:vAlign w:val="center"/>
          </w:tcPr>
          <w:p w14:paraId="412E9AD8" w14:textId="77777777" w:rsidR="00B97EE2" w:rsidRPr="00120E60" w:rsidRDefault="00B97EE2" w:rsidP="00E216E3">
            <w:pPr>
              <w:adjustRightInd w:val="0"/>
              <w:snapToGrid w:val="0"/>
              <w:jc w:val="center"/>
              <w:rPr>
                <w:b/>
                <w:color w:val="FFFFFF" w:themeColor="background1"/>
                <w:kern w:val="0"/>
                <w:sz w:val="21"/>
              </w:rPr>
            </w:pPr>
            <w:r w:rsidRPr="00120E60">
              <w:rPr>
                <w:b/>
                <w:color w:val="FFFFFF" w:themeColor="background1"/>
                <w:kern w:val="0"/>
                <w:sz w:val="21"/>
              </w:rPr>
              <w:t>危险源</w:t>
            </w:r>
          </w:p>
        </w:tc>
        <w:tc>
          <w:tcPr>
            <w:tcW w:w="1623" w:type="pct"/>
            <w:shd w:val="clear" w:color="auto" w:fill="205893"/>
            <w:vAlign w:val="center"/>
          </w:tcPr>
          <w:p w14:paraId="33F72909" w14:textId="77777777" w:rsidR="00B97EE2" w:rsidRPr="00120E60" w:rsidRDefault="00B97EE2" w:rsidP="00E216E3">
            <w:pPr>
              <w:adjustRightInd w:val="0"/>
              <w:snapToGrid w:val="0"/>
              <w:jc w:val="center"/>
              <w:rPr>
                <w:b/>
                <w:color w:val="FFFFFF" w:themeColor="background1"/>
                <w:kern w:val="0"/>
                <w:sz w:val="21"/>
              </w:rPr>
            </w:pPr>
            <w:r w:rsidRPr="00120E60">
              <w:rPr>
                <w:b/>
                <w:color w:val="FFFFFF" w:themeColor="background1"/>
                <w:kern w:val="0"/>
                <w:sz w:val="21"/>
              </w:rPr>
              <w:t>法律法规要求</w:t>
            </w:r>
          </w:p>
        </w:tc>
        <w:tc>
          <w:tcPr>
            <w:tcW w:w="1086" w:type="pct"/>
            <w:shd w:val="clear" w:color="auto" w:fill="205893"/>
            <w:vAlign w:val="center"/>
          </w:tcPr>
          <w:p w14:paraId="2BEE0C92" w14:textId="77777777" w:rsidR="00B97EE2" w:rsidRPr="00120E60" w:rsidRDefault="00B97EE2" w:rsidP="00E216E3">
            <w:pPr>
              <w:adjustRightInd w:val="0"/>
              <w:snapToGrid w:val="0"/>
              <w:jc w:val="center"/>
              <w:rPr>
                <w:b/>
                <w:color w:val="FFFFFF" w:themeColor="background1"/>
                <w:kern w:val="0"/>
                <w:sz w:val="21"/>
              </w:rPr>
            </w:pPr>
            <w:r w:rsidRPr="00120E60">
              <w:rPr>
                <w:b/>
                <w:color w:val="FFFFFF" w:themeColor="background1"/>
                <w:kern w:val="0"/>
                <w:sz w:val="21"/>
              </w:rPr>
              <w:t>公司要求</w:t>
            </w:r>
          </w:p>
        </w:tc>
        <w:tc>
          <w:tcPr>
            <w:tcW w:w="609" w:type="pct"/>
            <w:shd w:val="clear" w:color="auto" w:fill="205893"/>
            <w:vAlign w:val="center"/>
          </w:tcPr>
          <w:p w14:paraId="66650FC2" w14:textId="77777777" w:rsidR="00B97EE2" w:rsidRPr="00120E60" w:rsidRDefault="00B97EE2" w:rsidP="00E216E3">
            <w:pPr>
              <w:adjustRightInd w:val="0"/>
              <w:snapToGrid w:val="0"/>
              <w:jc w:val="center"/>
              <w:rPr>
                <w:b/>
                <w:color w:val="FFFFFF" w:themeColor="background1"/>
                <w:kern w:val="0"/>
                <w:sz w:val="21"/>
              </w:rPr>
            </w:pPr>
            <w:r w:rsidRPr="00120E60">
              <w:rPr>
                <w:b/>
                <w:color w:val="FFFFFF" w:themeColor="background1"/>
                <w:kern w:val="0"/>
                <w:sz w:val="21"/>
              </w:rPr>
              <w:t>测量方法</w:t>
            </w:r>
          </w:p>
        </w:tc>
      </w:tr>
      <w:tr w:rsidR="00B97EE2" w:rsidRPr="00120E60" w14:paraId="21EA3761" w14:textId="77777777" w:rsidTr="00104421">
        <w:trPr>
          <w:jc w:val="center"/>
        </w:trPr>
        <w:tc>
          <w:tcPr>
            <w:tcW w:w="610" w:type="pct"/>
            <w:vAlign w:val="center"/>
          </w:tcPr>
          <w:p w14:paraId="67D554EB" w14:textId="77777777" w:rsidR="00B97EE2" w:rsidRPr="00120E60" w:rsidRDefault="00B97EE2" w:rsidP="00E216E3">
            <w:pPr>
              <w:adjustRightInd w:val="0"/>
              <w:snapToGrid w:val="0"/>
              <w:jc w:val="center"/>
              <w:rPr>
                <w:kern w:val="0"/>
                <w:sz w:val="21"/>
              </w:rPr>
            </w:pPr>
            <w:r w:rsidRPr="00120E60">
              <w:rPr>
                <w:kern w:val="0"/>
                <w:sz w:val="21"/>
              </w:rPr>
              <w:t>质量安全</w:t>
            </w:r>
          </w:p>
        </w:tc>
        <w:tc>
          <w:tcPr>
            <w:tcW w:w="1072" w:type="pct"/>
            <w:vAlign w:val="center"/>
          </w:tcPr>
          <w:p w14:paraId="7E27B2BA" w14:textId="77777777" w:rsidR="00B97EE2" w:rsidRPr="00120E60" w:rsidRDefault="00B97EE2" w:rsidP="00E216E3">
            <w:pPr>
              <w:adjustRightInd w:val="0"/>
              <w:snapToGrid w:val="0"/>
              <w:jc w:val="center"/>
              <w:rPr>
                <w:kern w:val="0"/>
                <w:sz w:val="21"/>
              </w:rPr>
            </w:pPr>
            <w:r w:rsidRPr="00120E60">
              <w:rPr>
                <w:kern w:val="0"/>
                <w:sz w:val="21"/>
              </w:rPr>
              <w:t>产品质量</w:t>
            </w:r>
          </w:p>
        </w:tc>
        <w:tc>
          <w:tcPr>
            <w:tcW w:w="1623" w:type="pct"/>
            <w:vAlign w:val="center"/>
          </w:tcPr>
          <w:p w14:paraId="54009755" w14:textId="77777777" w:rsidR="00B97EE2" w:rsidRPr="00120E60" w:rsidRDefault="00B97EE2" w:rsidP="00E216E3">
            <w:pPr>
              <w:adjustRightInd w:val="0"/>
              <w:snapToGrid w:val="0"/>
              <w:jc w:val="center"/>
              <w:rPr>
                <w:kern w:val="0"/>
                <w:sz w:val="21"/>
              </w:rPr>
            </w:pPr>
            <w:r w:rsidRPr="00120E60">
              <w:rPr>
                <w:kern w:val="0"/>
                <w:sz w:val="21"/>
              </w:rPr>
              <w:t>国家标准</w:t>
            </w:r>
          </w:p>
        </w:tc>
        <w:tc>
          <w:tcPr>
            <w:tcW w:w="1086" w:type="pct"/>
            <w:vAlign w:val="center"/>
          </w:tcPr>
          <w:p w14:paraId="507AC58B" w14:textId="62E69C8E" w:rsidR="00B97EE2" w:rsidRPr="00120E60" w:rsidRDefault="00B97EE2" w:rsidP="00E216E3">
            <w:pPr>
              <w:adjustRightInd w:val="0"/>
              <w:snapToGrid w:val="0"/>
              <w:jc w:val="center"/>
              <w:rPr>
                <w:kern w:val="0"/>
                <w:sz w:val="21"/>
              </w:rPr>
            </w:pPr>
            <w:r w:rsidRPr="00120E60">
              <w:rPr>
                <w:kern w:val="0"/>
                <w:sz w:val="21"/>
              </w:rPr>
              <w:t>企业标准</w:t>
            </w:r>
          </w:p>
        </w:tc>
        <w:tc>
          <w:tcPr>
            <w:tcW w:w="609" w:type="pct"/>
            <w:vAlign w:val="center"/>
          </w:tcPr>
          <w:p w14:paraId="10F9512C" w14:textId="77777777" w:rsidR="00B97EE2" w:rsidRPr="00120E60" w:rsidRDefault="00B97EE2" w:rsidP="00E216E3">
            <w:pPr>
              <w:adjustRightInd w:val="0"/>
              <w:snapToGrid w:val="0"/>
              <w:jc w:val="center"/>
              <w:rPr>
                <w:kern w:val="0"/>
                <w:sz w:val="21"/>
              </w:rPr>
            </w:pPr>
            <w:r w:rsidRPr="00120E60">
              <w:rPr>
                <w:kern w:val="0"/>
                <w:sz w:val="21"/>
              </w:rPr>
              <w:t>内部检测</w:t>
            </w:r>
          </w:p>
          <w:p w14:paraId="47ABB922" w14:textId="77777777" w:rsidR="00B97EE2" w:rsidRPr="00120E60" w:rsidRDefault="00B97EE2" w:rsidP="00E216E3">
            <w:pPr>
              <w:adjustRightInd w:val="0"/>
              <w:snapToGrid w:val="0"/>
              <w:jc w:val="center"/>
              <w:rPr>
                <w:kern w:val="0"/>
                <w:sz w:val="21"/>
              </w:rPr>
            </w:pPr>
            <w:r w:rsidRPr="00120E60">
              <w:rPr>
                <w:kern w:val="0"/>
                <w:sz w:val="21"/>
              </w:rPr>
              <w:t>外部监控</w:t>
            </w:r>
          </w:p>
        </w:tc>
      </w:tr>
      <w:tr w:rsidR="00B97EE2" w:rsidRPr="00120E60" w14:paraId="45D26CB5" w14:textId="77777777" w:rsidTr="00104421">
        <w:trPr>
          <w:jc w:val="center"/>
        </w:trPr>
        <w:tc>
          <w:tcPr>
            <w:tcW w:w="610" w:type="pct"/>
            <w:vMerge w:val="restart"/>
            <w:vAlign w:val="center"/>
          </w:tcPr>
          <w:p w14:paraId="315B388A" w14:textId="77777777" w:rsidR="00B97EE2" w:rsidRPr="00120E60" w:rsidRDefault="00B97EE2" w:rsidP="00E216E3">
            <w:pPr>
              <w:adjustRightInd w:val="0"/>
              <w:snapToGrid w:val="0"/>
              <w:jc w:val="center"/>
              <w:rPr>
                <w:kern w:val="0"/>
                <w:sz w:val="21"/>
              </w:rPr>
            </w:pPr>
            <w:r w:rsidRPr="00120E60">
              <w:rPr>
                <w:kern w:val="0"/>
                <w:sz w:val="21"/>
              </w:rPr>
              <w:t>环境保护</w:t>
            </w:r>
          </w:p>
        </w:tc>
        <w:tc>
          <w:tcPr>
            <w:tcW w:w="1072" w:type="pct"/>
            <w:vAlign w:val="center"/>
          </w:tcPr>
          <w:p w14:paraId="1394D7BC" w14:textId="77777777" w:rsidR="00B97EE2" w:rsidRPr="00120E60" w:rsidRDefault="00B97EE2" w:rsidP="00E216E3">
            <w:pPr>
              <w:adjustRightInd w:val="0"/>
              <w:snapToGrid w:val="0"/>
              <w:jc w:val="center"/>
              <w:rPr>
                <w:kern w:val="0"/>
                <w:sz w:val="21"/>
              </w:rPr>
            </w:pPr>
            <w:r w:rsidRPr="00120E60">
              <w:rPr>
                <w:kern w:val="0"/>
                <w:sz w:val="21"/>
              </w:rPr>
              <w:t>废水</w:t>
            </w:r>
          </w:p>
          <w:p w14:paraId="5024F35B" w14:textId="77777777" w:rsidR="00B97EE2" w:rsidRPr="00120E60" w:rsidRDefault="00B97EE2" w:rsidP="00E216E3">
            <w:pPr>
              <w:adjustRightInd w:val="0"/>
              <w:snapToGrid w:val="0"/>
              <w:jc w:val="center"/>
              <w:rPr>
                <w:kern w:val="0"/>
                <w:sz w:val="21"/>
              </w:rPr>
            </w:pPr>
            <w:r w:rsidRPr="00120E60">
              <w:rPr>
                <w:kern w:val="0"/>
                <w:sz w:val="21"/>
              </w:rPr>
              <w:t>（污水排放）</w:t>
            </w:r>
          </w:p>
        </w:tc>
        <w:tc>
          <w:tcPr>
            <w:tcW w:w="1623" w:type="pct"/>
            <w:vAlign w:val="center"/>
          </w:tcPr>
          <w:p w14:paraId="3498BC68" w14:textId="77777777" w:rsidR="00B97EE2" w:rsidRPr="00120E60" w:rsidRDefault="00B97EE2" w:rsidP="00E216E3">
            <w:pPr>
              <w:adjustRightInd w:val="0"/>
              <w:snapToGrid w:val="0"/>
              <w:jc w:val="center"/>
              <w:rPr>
                <w:kern w:val="0"/>
                <w:sz w:val="21"/>
              </w:rPr>
            </w:pPr>
            <w:r w:rsidRPr="00120E60">
              <w:rPr>
                <w:kern w:val="0"/>
                <w:sz w:val="21"/>
              </w:rPr>
              <w:t>《污水综合排放标准》</w:t>
            </w:r>
          </w:p>
        </w:tc>
        <w:tc>
          <w:tcPr>
            <w:tcW w:w="1086" w:type="pct"/>
            <w:vMerge w:val="restart"/>
            <w:vAlign w:val="center"/>
          </w:tcPr>
          <w:p w14:paraId="6280AD28" w14:textId="77777777" w:rsidR="00B97EE2" w:rsidRPr="00120E60" w:rsidRDefault="00B97EE2" w:rsidP="00E216E3">
            <w:pPr>
              <w:adjustRightInd w:val="0"/>
              <w:snapToGrid w:val="0"/>
              <w:jc w:val="center"/>
              <w:rPr>
                <w:kern w:val="0"/>
                <w:sz w:val="21"/>
              </w:rPr>
            </w:pPr>
            <w:r w:rsidRPr="00120E60">
              <w:rPr>
                <w:kern w:val="0"/>
                <w:sz w:val="21"/>
              </w:rPr>
              <w:t>《废水、废气、噪声管理控制程序》</w:t>
            </w:r>
          </w:p>
          <w:p w14:paraId="7D7FCD64" w14:textId="77777777" w:rsidR="00B97EE2" w:rsidRPr="00120E60" w:rsidRDefault="00B97EE2" w:rsidP="00E216E3">
            <w:pPr>
              <w:adjustRightInd w:val="0"/>
              <w:snapToGrid w:val="0"/>
              <w:jc w:val="center"/>
              <w:rPr>
                <w:kern w:val="0"/>
                <w:sz w:val="21"/>
              </w:rPr>
            </w:pPr>
            <w:r w:rsidRPr="00120E60">
              <w:rPr>
                <w:kern w:val="0"/>
                <w:sz w:val="21"/>
              </w:rPr>
              <w:t>《环境应急预案》</w:t>
            </w:r>
          </w:p>
          <w:p w14:paraId="2AF76AD1" w14:textId="77777777" w:rsidR="00B97EE2" w:rsidRPr="00120E60" w:rsidRDefault="00B97EE2" w:rsidP="00E216E3">
            <w:pPr>
              <w:adjustRightInd w:val="0"/>
              <w:snapToGrid w:val="0"/>
              <w:jc w:val="center"/>
              <w:rPr>
                <w:kern w:val="0"/>
                <w:sz w:val="21"/>
              </w:rPr>
            </w:pPr>
            <w:r w:rsidRPr="00120E60">
              <w:rPr>
                <w:kern w:val="0"/>
                <w:sz w:val="21"/>
              </w:rPr>
              <w:t>《固体废弃物控制程序》</w:t>
            </w:r>
          </w:p>
          <w:p w14:paraId="70C9A692" w14:textId="77777777" w:rsidR="00B97EE2" w:rsidRPr="00120E60" w:rsidRDefault="00B97EE2" w:rsidP="00E216E3">
            <w:pPr>
              <w:adjustRightInd w:val="0"/>
              <w:snapToGrid w:val="0"/>
              <w:jc w:val="center"/>
              <w:rPr>
                <w:kern w:val="0"/>
                <w:sz w:val="21"/>
              </w:rPr>
            </w:pPr>
            <w:r w:rsidRPr="00120E60">
              <w:rPr>
                <w:kern w:val="0"/>
                <w:sz w:val="21"/>
              </w:rPr>
              <w:t>所有排放均达国家标准</w:t>
            </w:r>
          </w:p>
        </w:tc>
        <w:tc>
          <w:tcPr>
            <w:tcW w:w="609" w:type="pct"/>
            <w:vMerge w:val="restart"/>
            <w:vAlign w:val="center"/>
          </w:tcPr>
          <w:p w14:paraId="0308164B" w14:textId="77777777" w:rsidR="00B97EE2" w:rsidRPr="00120E60" w:rsidRDefault="00B97EE2" w:rsidP="00E216E3">
            <w:pPr>
              <w:adjustRightInd w:val="0"/>
              <w:snapToGrid w:val="0"/>
              <w:jc w:val="center"/>
              <w:rPr>
                <w:kern w:val="0"/>
                <w:sz w:val="21"/>
              </w:rPr>
            </w:pPr>
            <w:r w:rsidRPr="00120E60">
              <w:rPr>
                <w:kern w:val="0"/>
                <w:sz w:val="21"/>
              </w:rPr>
              <w:t>委外监测</w:t>
            </w:r>
          </w:p>
          <w:p w14:paraId="684BFA69" w14:textId="77777777" w:rsidR="00B97EE2" w:rsidRPr="00120E60" w:rsidRDefault="00B97EE2" w:rsidP="00E216E3">
            <w:pPr>
              <w:adjustRightInd w:val="0"/>
              <w:snapToGrid w:val="0"/>
              <w:jc w:val="center"/>
              <w:rPr>
                <w:kern w:val="0"/>
                <w:sz w:val="21"/>
              </w:rPr>
            </w:pPr>
            <w:r w:rsidRPr="00120E60">
              <w:rPr>
                <w:kern w:val="0"/>
                <w:sz w:val="21"/>
              </w:rPr>
              <w:t>自行控制</w:t>
            </w:r>
          </w:p>
        </w:tc>
      </w:tr>
      <w:tr w:rsidR="00B97EE2" w:rsidRPr="00120E60" w14:paraId="6F0776B9" w14:textId="77777777" w:rsidTr="00104421">
        <w:trPr>
          <w:jc w:val="center"/>
        </w:trPr>
        <w:tc>
          <w:tcPr>
            <w:tcW w:w="610" w:type="pct"/>
            <w:vMerge/>
            <w:vAlign w:val="center"/>
          </w:tcPr>
          <w:p w14:paraId="34A12F13" w14:textId="77777777" w:rsidR="00B97EE2" w:rsidRPr="00120E60" w:rsidRDefault="00B97EE2" w:rsidP="00E216E3">
            <w:pPr>
              <w:adjustRightInd w:val="0"/>
              <w:snapToGrid w:val="0"/>
              <w:jc w:val="center"/>
              <w:rPr>
                <w:kern w:val="0"/>
                <w:sz w:val="21"/>
              </w:rPr>
            </w:pPr>
          </w:p>
        </w:tc>
        <w:tc>
          <w:tcPr>
            <w:tcW w:w="1072" w:type="pct"/>
            <w:vAlign w:val="center"/>
          </w:tcPr>
          <w:p w14:paraId="2772DCBB" w14:textId="66284953" w:rsidR="00B97EE2" w:rsidRPr="00120E60" w:rsidRDefault="00B97EE2" w:rsidP="00E216E3">
            <w:pPr>
              <w:adjustRightInd w:val="0"/>
              <w:snapToGrid w:val="0"/>
              <w:jc w:val="center"/>
              <w:rPr>
                <w:kern w:val="0"/>
                <w:sz w:val="21"/>
              </w:rPr>
            </w:pPr>
            <w:r w:rsidRPr="00120E60">
              <w:rPr>
                <w:kern w:val="0"/>
                <w:sz w:val="21"/>
              </w:rPr>
              <w:t>废气</w:t>
            </w:r>
          </w:p>
        </w:tc>
        <w:tc>
          <w:tcPr>
            <w:tcW w:w="1623" w:type="pct"/>
            <w:vAlign w:val="center"/>
          </w:tcPr>
          <w:p w14:paraId="7C8AC5ED" w14:textId="77777777" w:rsidR="00B97EE2" w:rsidRPr="00120E60" w:rsidRDefault="00B97EE2" w:rsidP="00E216E3">
            <w:pPr>
              <w:adjustRightInd w:val="0"/>
              <w:snapToGrid w:val="0"/>
              <w:jc w:val="center"/>
              <w:rPr>
                <w:kern w:val="0"/>
                <w:sz w:val="21"/>
              </w:rPr>
            </w:pPr>
            <w:r w:rsidRPr="00120E60">
              <w:rPr>
                <w:kern w:val="0"/>
                <w:sz w:val="21"/>
              </w:rPr>
              <w:t>《大气污染物综合排放标准》</w:t>
            </w:r>
          </w:p>
        </w:tc>
        <w:tc>
          <w:tcPr>
            <w:tcW w:w="1086" w:type="pct"/>
            <w:vMerge/>
            <w:vAlign w:val="center"/>
          </w:tcPr>
          <w:p w14:paraId="72D806B0" w14:textId="77777777" w:rsidR="00B97EE2" w:rsidRPr="00120E60" w:rsidRDefault="00B97EE2" w:rsidP="00E216E3">
            <w:pPr>
              <w:adjustRightInd w:val="0"/>
              <w:snapToGrid w:val="0"/>
              <w:jc w:val="center"/>
              <w:rPr>
                <w:kern w:val="0"/>
                <w:sz w:val="21"/>
              </w:rPr>
            </w:pPr>
          </w:p>
        </w:tc>
        <w:tc>
          <w:tcPr>
            <w:tcW w:w="609" w:type="pct"/>
            <w:vMerge/>
            <w:vAlign w:val="center"/>
          </w:tcPr>
          <w:p w14:paraId="648575DC" w14:textId="77777777" w:rsidR="00B97EE2" w:rsidRPr="00120E60" w:rsidRDefault="00B97EE2" w:rsidP="00E216E3">
            <w:pPr>
              <w:adjustRightInd w:val="0"/>
              <w:snapToGrid w:val="0"/>
              <w:jc w:val="center"/>
              <w:rPr>
                <w:kern w:val="0"/>
                <w:sz w:val="21"/>
              </w:rPr>
            </w:pPr>
          </w:p>
        </w:tc>
      </w:tr>
      <w:tr w:rsidR="00B97EE2" w:rsidRPr="00120E60" w14:paraId="1BB543F0" w14:textId="77777777" w:rsidTr="00104421">
        <w:trPr>
          <w:jc w:val="center"/>
        </w:trPr>
        <w:tc>
          <w:tcPr>
            <w:tcW w:w="610" w:type="pct"/>
            <w:vMerge/>
            <w:vAlign w:val="center"/>
          </w:tcPr>
          <w:p w14:paraId="0C629670" w14:textId="77777777" w:rsidR="00B97EE2" w:rsidRPr="00120E60" w:rsidRDefault="00B97EE2" w:rsidP="00E216E3">
            <w:pPr>
              <w:adjustRightInd w:val="0"/>
              <w:snapToGrid w:val="0"/>
              <w:jc w:val="center"/>
              <w:rPr>
                <w:kern w:val="0"/>
                <w:sz w:val="21"/>
              </w:rPr>
            </w:pPr>
          </w:p>
        </w:tc>
        <w:tc>
          <w:tcPr>
            <w:tcW w:w="1072" w:type="pct"/>
            <w:vAlign w:val="center"/>
          </w:tcPr>
          <w:p w14:paraId="3D320AA6" w14:textId="77777777" w:rsidR="00B97EE2" w:rsidRPr="00120E60" w:rsidRDefault="00B97EE2" w:rsidP="00E216E3">
            <w:pPr>
              <w:adjustRightInd w:val="0"/>
              <w:snapToGrid w:val="0"/>
              <w:jc w:val="center"/>
              <w:rPr>
                <w:kern w:val="0"/>
                <w:sz w:val="21"/>
              </w:rPr>
            </w:pPr>
            <w:r w:rsidRPr="00120E60">
              <w:rPr>
                <w:kern w:val="0"/>
                <w:sz w:val="21"/>
              </w:rPr>
              <w:t>固废</w:t>
            </w:r>
          </w:p>
          <w:p w14:paraId="43CF527A" w14:textId="77777777" w:rsidR="00B97EE2" w:rsidRPr="00120E60" w:rsidRDefault="00B97EE2" w:rsidP="00E216E3">
            <w:pPr>
              <w:adjustRightInd w:val="0"/>
              <w:snapToGrid w:val="0"/>
              <w:jc w:val="center"/>
              <w:rPr>
                <w:kern w:val="0"/>
                <w:sz w:val="21"/>
              </w:rPr>
            </w:pPr>
            <w:r w:rsidRPr="00120E60">
              <w:rPr>
                <w:kern w:val="0"/>
                <w:sz w:val="21"/>
              </w:rPr>
              <w:t>（有害废弃物）</w:t>
            </w:r>
          </w:p>
        </w:tc>
        <w:tc>
          <w:tcPr>
            <w:tcW w:w="1623" w:type="pct"/>
            <w:vAlign w:val="center"/>
          </w:tcPr>
          <w:p w14:paraId="039BF9CD" w14:textId="77777777" w:rsidR="00B97EE2" w:rsidRPr="00120E60" w:rsidRDefault="00B97EE2" w:rsidP="00E216E3">
            <w:pPr>
              <w:adjustRightInd w:val="0"/>
              <w:snapToGrid w:val="0"/>
              <w:jc w:val="center"/>
              <w:rPr>
                <w:kern w:val="0"/>
                <w:sz w:val="21"/>
              </w:rPr>
            </w:pPr>
            <w:r w:rsidRPr="00120E60">
              <w:rPr>
                <w:kern w:val="0"/>
                <w:sz w:val="21"/>
              </w:rPr>
              <w:t>《中华人民共和国固体废物污染防治法》</w:t>
            </w:r>
          </w:p>
          <w:p w14:paraId="11CADB08" w14:textId="77777777" w:rsidR="00B97EE2" w:rsidRPr="00120E60" w:rsidRDefault="00B97EE2" w:rsidP="00E216E3">
            <w:pPr>
              <w:adjustRightInd w:val="0"/>
              <w:snapToGrid w:val="0"/>
              <w:jc w:val="center"/>
              <w:rPr>
                <w:kern w:val="0"/>
                <w:sz w:val="21"/>
              </w:rPr>
            </w:pPr>
            <w:r w:rsidRPr="00120E60">
              <w:rPr>
                <w:kern w:val="0"/>
                <w:sz w:val="21"/>
              </w:rPr>
              <w:t>《一般工业固体废物贮存、处置场污染物控制标准》</w:t>
            </w:r>
          </w:p>
          <w:p w14:paraId="2E41862B" w14:textId="77777777" w:rsidR="00B97EE2" w:rsidRPr="00120E60" w:rsidRDefault="00B97EE2" w:rsidP="00E216E3">
            <w:pPr>
              <w:adjustRightInd w:val="0"/>
              <w:snapToGrid w:val="0"/>
              <w:jc w:val="center"/>
              <w:rPr>
                <w:kern w:val="0"/>
                <w:sz w:val="21"/>
              </w:rPr>
            </w:pPr>
            <w:r w:rsidRPr="00120E60">
              <w:rPr>
                <w:kern w:val="0"/>
                <w:sz w:val="21"/>
              </w:rPr>
              <w:t>《危险废物贮存污染物控制标准》</w:t>
            </w:r>
          </w:p>
        </w:tc>
        <w:tc>
          <w:tcPr>
            <w:tcW w:w="1086" w:type="pct"/>
            <w:vMerge/>
            <w:vAlign w:val="center"/>
          </w:tcPr>
          <w:p w14:paraId="22C4E54E" w14:textId="77777777" w:rsidR="00B97EE2" w:rsidRPr="00120E60" w:rsidRDefault="00B97EE2" w:rsidP="00E216E3">
            <w:pPr>
              <w:adjustRightInd w:val="0"/>
              <w:snapToGrid w:val="0"/>
              <w:jc w:val="center"/>
              <w:rPr>
                <w:kern w:val="0"/>
                <w:sz w:val="21"/>
              </w:rPr>
            </w:pPr>
          </w:p>
        </w:tc>
        <w:tc>
          <w:tcPr>
            <w:tcW w:w="609" w:type="pct"/>
            <w:vMerge/>
            <w:vAlign w:val="center"/>
          </w:tcPr>
          <w:p w14:paraId="769DB853" w14:textId="77777777" w:rsidR="00B97EE2" w:rsidRPr="00120E60" w:rsidRDefault="00B97EE2" w:rsidP="00E216E3">
            <w:pPr>
              <w:adjustRightInd w:val="0"/>
              <w:snapToGrid w:val="0"/>
              <w:jc w:val="center"/>
              <w:rPr>
                <w:kern w:val="0"/>
                <w:sz w:val="21"/>
              </w:rPr>
            </w:pPr>
          </w:p>
        </w:tc>
      </w:tr>
      <w:tr w:rsidR="00B97EE2" w:rsidRPr="00120E60" w14:paraId="05065769" w14:textId="77777777" w:rsidTr="00104421">
        <w:trPr>
          <w:jc w:val="center"/>
        </w:trPr>
        <w:tc>
          <w:tcPr>
            <w:tcW w:w="610" w:type="pct"/>
            <w:vMerge/>
            <w:vAlign w:val="center"/>
          </w:tcPr>
          <w:p w14:paraId="13FC045D" w14:textId="77777777" w:rsidR="00B97EE2" w:rsidRPr="00120E60" w:rsidRDefault="00B97EE2" w:rsidP="00E216E3">
            <w:pPr>
              <w:adjustRightInd w:val="0"/>
              <w:snapToGrid w:val="0"/>
              <w:jc w:val="center"/>
              <w:rPr>
                <w:kern w:val="0"/>
                <w:sz w:val="21"/>
              </w:rPr>
            </w:pPr>
          </w:p>
        </w:tc>
        <w:tc>
          <w:tcPr>
            <w:tcW w:w="1072" w:type="pct"/>
            <w:vAlign w:val="center"/>
          </w:tcPr>
          <w:p w14:paraId="464023C6" w14:textId="77777777" w:rsidR="00B97EE2" w:rsidRPr="00120E60" w:rsidRDefault="00B97EE2" w:rsidP="00E216E3">
            <w:pPr>
              <w:adjustRightInd w:val="0"/>
              <w:snapToGrid w:val="0"/>
              <w:jc w:val="center"/>
              <w:rPr>
                <w:kern w:val="0"/>
                <w:sz w:val="21"/>
              </w:rPr>
            </w:pPr>
            <w:r w:rsidRPr="00120E60">
              <w:rPr>
                <w:kern w:val="0"/>
                <w:sz w:val="21"/>
              </w:rPr>
              <w:t>噪音</w:t>
            </w:r>
          </w:p>
          <w:p w14:paraId="25A9416B" w14:textId="48BCAAAD" w:rsidR="00B97EE2" w:rsidRPr="00120E60" w:rsidRDefault="00E216E3" w:rsidP="00E216E3">
            <w:pPr>
              <w:adjustRightInd w:val="0"/>
              <w:snapToGrid w:val="0"/>
              <w:jc w:val="center"/>
              <w:rPr>
                <w:kern w:val="0"/>
                <w:sz w:val="21"/>
              </w:rPr>
            </w:pPr>
            <w:r>
              <w:rPr>
                <w:rFonts w:hint="eastAsia"/>
                <w:kern w:val="0"/>
                <w:sz w:val="21"/>
              </w:rPr>
              <w:t>（</w:t>
            </w:r>
            <w:r w:rsidR="00B97EE2" w:rsidRPr="00120E60">
              <w:rPr>
                <w:kern w:val="0"/>
                <w:sz w:val="21"/>
              </w:rPr>
              <w:t>抛光、打磨、整形）</w:t>
            </w:r>
          </w:p>
        </w:tc>
        <w:tc>
          <w:tcPr>
            <w:tcW w:w="1623" w:type="pct"/>
            <w:vAlign w:val="center"/>
          </w:tcPr>
          <w:p w14:paraId="693F5B38" w14:textId="77777777" w:rsidR="00B97EE2" w:rsidRPr="00120E60" w:rsidRDefault="00B97EE2" w:rsidP="00E216E3">
            <w:pPr>
              <w:adjustRightInd w:val="0"/>
              <w:snapToGrid w:val="0"/>
              <w:jc w:val="center"/>
              <w:rPr>
                <w:kern w:val="0"/>
                <w:sz w:val="21"/>
              </w:rPr>
            </w:pPr>
            <w:r w:rsidRPr="00120E60">
              <w:rPr>
                <w:kern w:val="0"/>
                <w:sz w:val="21"/>
              </w:rPr>
              <w:t>《工业企业厂界环境噪声排放标准》</w:t>
            </w:r>
          </w:p>
        </w:tc>
        <w:tc>
          <w:tcPr>
            <w:tcW w:w="1086" w:type="pct"/>
            <w:vMerge/>
            <w:vAlign w:val="center"/>
          </w:tcPr>
          <w:p w14:paraId="3E9B59C5" w14:textId="77777777" w:rsidR="00B97EE2" w:rsidRPr="00120E60" w:rsidRDefault="00B97EE2" w:rsidP="00E216E3">
            <w:pPr>
              <w:adjustRightInd w:val="0"/>
              <w:snapToGrid w:val="0"/>
              <w:jc w:val="center"/>
              <w:rPr>
                <w:kern w:val="0"/>
                <w:sz w:val="21"/>
              </w:rPr>
            </w:pPr>
          </w:p>
        </w:tc>
        <w:tc>
          <w:tcPr>
            <w:tcW w:w="609" w:type="pct"/>
            <w:vMerge/>
            <w:vAlign w:val="center"/>
          </w:tcPr>
          <w:p w14:paraId="68CFC004" w14:textId="77777777" w:rsidR="00B97EE2" w:rsidRPr="00120E60" w:rsidRDefault="00B97EE2" w:rsidP="00E216E3">
            <w:pPr>
              <w:adjustRightInd w:val="0"/>
              <w:snapToGrid w:val="0"/>
              <w:jc w:val="center"/>
              <w:rPr>
                <w:kern w:val="0"/>
                <w:sz w:val="21"/>
              </w:rPr>
            </w:pPr>
          </w:p>
        </w:tc>
      </w:tr>
      <w:tr w:rsidR="00B97EE2" w:rsidRPr="00120E60" w14:paraId="294A1C7F" w14:textId="77777777" w:rsidTr="00104421">
        <w:trPr>
          <w:jc w:val="center"/>
        </w:trPr>
        <w:tc>
          <w:tcPr>
            <w:tcW w:w="610" w:type="pct"/>
            <w:vMerge w:val="restart"/>
            <w:vAlign w:val="center"/>
          </w:tcPr>
          <w:p w14:paraId="5F541795" w14:textId="77777777" w:rsidR="00B97EE2" w:rsidRPr="00120E60" w:rsidRDefault="00B97EE2" w:rsidP="00E216E3">
            <w:pPr>
              <w:adjustRightInd w:val="0"/>
              <w:snapToGrid w:val="0"/>
              <w:jc w:val="center"/>
              <w:rPr>
                <w:kern w:val="0"/>
                <w:sz w:val="21"/>
              </w:rPr>
            </w:pPr>
            <w:r w:rsidRPr="00120E60">
              <w:rPr>
                <w:kern w:val="0"/>
                <w:sz w:val="21"/>
              </w:rPr>
              <w:t>节能降耗</w:t>
            </w:r>
          </w:p>
        </w:tc>
        <w:tc>
          <w:tcPr>
            <w:tcW w:w="1072" w:type="pct"/>
            <w:vAlign w:val="center"/>
          </w:tcPr>
          <w:p w14:paraId="38199110" w14:textId="77777777" w:rsidR="00B97EE2" w:rsidRPr="00120E60" w:rsidRDefault="00B97EE2" w:rsidP="00E216E3">
            <w:pPr>
              <w:adjustRightInd w:val="0"/>
              <w:snapToGrid w:val="0"/>
              <w:jc w:val="center"/>
              <w:rPr>
                <w:kern w:val="0"/>
                <w:sz w:val="21"/>
              </w:rPr>
            </w:pPr>
            <w:r w:rsidRPr="00120E60">
              <w:rPr>
                <w:kern w:val="0"/>
                <w:sz w:val="21"/>
              </w:rPr>
              <w:t>水、电等能源消耗、废弃物的处置</w:t>
            </w:r>
          </w:p>
        </w:tc>
        <w:tc>
          <w:tcPr>
            <w:tcW w:w="1623" w:type="pct"/>
            <w:vAlign w:val="center"/>
          </w:tcPr>
          <w:p w14:paraId="47DED5CC" w14:textId="77777777" w:rsidR="00B97EE2" w:rsidRPr="00120E60" w:rsidRDefault="00B97EE2" w:rsidP="00E216E3">
            <w:pPr>
              <w:adjustRightInd w:val="0"/>
              <w:snapToGrid w:val="0"/>
              <w:jc w:val="center"/>
              <w:rPr>
                <w:kern w:val="0"/>
                <w:sz w:val="21"/>
              </w:rPr>
            </w:pPr>
            <w:r w:rsidRPr="00120E60">
              <w:rPr>
                <w:kern w:val="0"/>
                <w:sz w:val="21"/>
              </w:rPr>
              <w:t>国家节能减排法规</w:t>
            </w:r>
          </w:p>
          <w:p w14:paraId="4ABCDBC9" w14:textId="77777777" w:rsidR="00B97EE2" w:rsidRPr="00120E60" w:rsidRDefault="00B97EE2" w:rsidP="00E216E3">
            <w:pPr>
              <w:adjustRightInd w:val="0"/>
              <w:snapToGrid w:val="0"/>
              <w:jc w:val="center"/>
              <w:rPr>
                <w:kern w:val="0"/>
                <w:sz w:val="21"/>
              </w:rPr>
            </w:pPr>
            <w:r w:rsidRPr="00120E60">
              <w:rPr>
                <w:kern w:val="0"/>
                <w:sz w:val="21"/>
              </w:rPr>
              <w:t>ISO14001</w:t>
            </w:r>
            <w:r w:rsidRPr="00120E60">
              <w:rPr>
                <w:kern w:val="0"/>
                <w:sz w:val="21"/>
              </w:rPr>
              <w:t>管理体系</w:t>
            </w:r>
          </w:p>
        </w:tc>
        <w:tc>
          <w:tcPr>
            <w:tcW w:w="1086" w:type="pct"/>
            <w:vAlign w:val="center"/>
          </w:tcPr>
          <w:p w14:paraId="4A487E58" w14:textId="77777777" w:rsidR="00B97EE2" w:rsidRPr="00120E60" w:rsidRDefault="00B97EE2" w:rsidP="00E216E3">
            <w:pPr>
              <w:adjustRightInd w:val="0"/>
              <w:snapToGrid w:val="0"/>
              <w:jc w:val="center"/>
              <w:rPr>
                <w:kern w:val="0"/>
                <w:sz w:val="21"/>
              </w:rPr>
            </w:pPr>
            <w:r w:rsidRPr="00120E60">
              <w:rPr>
                <w:kern w:val="0"/>
                <w:sz w:val="21"/>
              </w:rPr>
              <w:t>万元产值综合能耗（吨标煤</w:t>
            </w:r>
            <w:r w:rsidRPr="00120E60">
              <w:rPr>
                <w:kern w:val="0"/>
                <w:sz w:val="21"/>
              </w:rPr>
              <w:t>/</w:t>
            </w:r>
            <w:r w:rsidRPr="00120E60">
              <w:rPr>
                <w:kern w:val="0"/>
                <w:sz w:val="21"/>
              </w:rPr>
              <w:t>万元）</w:t>
            </w:r>
            <w:proofErr w:type="gramStart"/>
            <w:r w:rsidRPr="00120E60">
              <w:rPr>
                <w:kern w:val="0"/>
                <w:sz w:val="21"/>
              </w:rPr>
              <w:t>未考核</w:t>
            </w:r>
            <w:proofErr w:type="gramEnd"/>
            <w:r w:rsidRPr="00120E60">
              <w:rPr>
                <w:kern w:val="0"/>
                <w:sz w:val="21"/>
              </w:rPr>
              <w:t>指标，落实到各级管理人员进行考核</w:t>
            </w:r>
          </w:p>
        </w:tc>
        <w:tc>
          <w:tcPr>
            <w:tcW w:w="609" w:type="pct"/>
            <w:vAlign w:val="center"/>
          </w:tcPr>
          <w:p w14:paraId="5A23C504" w14:textId="77777777" w:rsidR="00B97EE2" w:rsidRPr="00120E60" w:rsidRDefault="00B97EE2" w:rsidP="00E216E3">
            <w:pPr>
              <w:adjustRightInd w:val="0"/>
              <w:snapToGrid w:val="0"/>
              <w:jc w:val="center"/>
              <w:rPr>
                <w:kern w:val="0"/>
                <w:sz w:val="21"/>
              </w:rPr>
            </w:pPr>
            <w:r w:rsidRPr="00120E60">
              <w:rPr>
                <w:kern w:val="0"/>
                <w:sz w:val="21"/>
              </w:rPr>
              <w:t>统计计算</w:t>
            </w:r>
          </w:p>
        </w:tc>
      </w:tr>
      <w:tr w:rsidR="00B97EE2" w:rsidRPr="00120E60" w14:paraId="21AFD576" w14:textId="77777777" w:rsidTr="00104421">
        <w:trPr>
          <w:jc w:val="center"/>
        </w:trPr>
        <w:tc>
          <w:tcPr>
            <w:tcW w:w="610" w:type="pct"/>
            <w:vMerge/>
            <w:vAlign w:val="center"/>
          </w:tcPr>
          <w:p w14:paraId="1B33F926" w14:textId="77777777" w:rsidR="00B97EE2" w:rsidRPr="00120E60" w:rsidRDefault="00B97EE2" w:rsidP="00E216E3">
            <w:pPr>
              <w:adjustRightInd w:val="0"/>
              <w:snapToGrid w:val="0"/>
              <w:jc w:val="center"/>
              <w:rPr>
                <w:kern w:val="0"/>
                <w:sz w:val="21"/>
              </w:rPr>
            </w:pPr>
          </w:p>
        </w:tc>
        <w:tc>
          <w:tcPr>
            <w:tcW w:w="1072" w:type="pct"/>
            <w:vAlign w:val="center"/>
          </w:tcPr>
          <w:p w14:paraId="33E9E572" w14:textId="77777777" w:rsidR="00B97EE2" w:rsidRPr="00120E60" w:rsidRDefault="00B97EE2" w:rsidP="00E216E3">
            <w:pPr>
              <w:adjustRightInd w:val="0"/>
              <w:snapToGrid w:val="0"/>
              <w:jc w:val="center"/>
              <w:rPr>
                <w:kern w:val="0"/>
                <w:sz w:val="21"/>
              </w:rPr>
            </w:pPr>
            <w:r w:rsidRPr="00120E60">
              <w:rPr>
                <w:kern w:val="0"/>
                <w:sz w:val="21"/>
              </w:rPr>
              <w:t>电、水资源紧缺等带来的能源危机</w:t>
            </w:r>
          </w:p>
        </w:tc>
        <w:tc>
          <w:tcPr>
            <w:tcW w:w="1623" w:type="pct"/>
            <w:vAlign w:val="center"/>
          </w:tcPr>
          <w:p w14:paraId="2F141A8F" w14:textId="77777777" w:rsidR="00B97EE2" w:rsidRPr="00120E60" w:rsidRDefault="00B97EE2" w:rsidP="00E216E3">
            <w:pPr>
              <w:adjustRightInd w:val="0"/>
              <w:snapToGrid w:val="0"/>
              <w:jc w:val="center"/>
              <w:rPr>
                <w:kern w:val="0"/>
                <w:sz w:val="21"/>
              </w:rPr>
            </w:pPr>
            <w:r w:rsidRPr="00120E60">
              <w:rPr>
                <w:kern w:val="0"/>
                <w:sz w:val="21"/>
              </w:rPr>
              <w:t>《中华人民共和国计量法》《计量法实施细则》</w:t>
            </w:r>
          </w:p>
        </w:tc>
        <w:tc>
          <w:tcPr>
            <w:tcW w:w="1086" w:type="pct"/>
            <w:vAlign w:val="center"/>
          </w:tcPr>
          <w:p w14:paraId="314BB91D" w14:textId="77777777" w:rsidR="00B97EE2" w:rsidRPr="00120E60" w:rsidRDefault="00B97EE2" w:rsidP="00E216E3">
            <w:pPr>
              <w:adjustRightInd w:val="0"/>
              <w:snapToGrid w:val="0"/>
              <w:jc w:val="center"/>
              <w:rPr>
                <w:kern w:val="0"/>
                <w:sz w:val="21"/>
              </w:rPr>
            </w:pPr>
            <w:r w:rsidRPr="00120E60">
              <w:rPr>
                <w:kern w:val="0"/>
                <w:sz w:val="21"/>
              </w:rPr>
              <w:t>按照公司制定的相关节能规章制度，节能管理规范和节能计划来执行</w:t>
            </w:r>
          </w:p>
        </w:tc>
        <w:tc>
          <w:tcPr>
            <w:tcW w:w="609" w:type="pct"/>
            <w:vAlign w:val="center"/>
          </w:tcPr>
          <w:p w14:paraId="41096D38" w14:textId="77777777" w:rsidR="00B97EE2" w:rsidRPr="00120E60" w:rsidRDefault="00B97EE2" w:rsidP="00E216E3">
            <w:pPr>
              <w:adjustRightInd w:val="0"/>
              <w:snapToGrid w:val="0"/>
              <w:jc w:val="center"/>
              <w:rPr>
                <w:kern w:val="0"/>
                <w:sz w:val="21"/>
              </w:rPr>
            </w:pPr>
            <w:r w:rsidRPr="00120E60">
              <w:rPr>
                <w:kern w:val="0"/>
                <w:sz w:val="21"/>
              </w:rPr>
              <w:t>内部监测</w:t>
            </w:r>
          </w:p>
        </w:tc>
      </w:tr>
      <w:tr w:rsidR="00B97EE2" w:rsidRPr="00120E60" w14:paraId="5BFBA172" w14:textId="77777777" w:rsidTr="00104421">
        <w:trPr>
          <w:jc w:val="center"/>
        </w:trPr>
        <w:tc>
          <w:tcPr>
            <w:tcW w:w="610" w:type="pct"/>
            <w:vAlign w:val="center"/>
          </w:tcPr>
          <w:p w14:paraId="719CDAB8" w14:textId="77777777" w:rsidR="00B97EE2" w:rsidRPr="00120E60" w:rsidRDefault="00B97EE2" w:rsidP="00E216E3">
            <w:pPr>
              <w:adjustRightInd w:val="0"/>
              <w:snapToGrid w:val="0"/>
              <w:jc w:val="center"/>
              <w:rPr>
                <w:kern w:val="0"/>
                <w:sz w:val="21"/>
              </w:rPr>
            </w:pPr>
            <w:r w:rsidRPr="00120E60">
              <w:rPr>
                <w:kern w:val="0"/>
                <w:sz w:val="21"/>
              </w:rPr>
              <w:t>安全生产</w:t>
            </w:r>
          </w:p>
        </w:tc>
        <w:tc>
          <w:tcPr>
            <w:tcW w:w="1072" w:type="pct"/>
            <w:vAlign w:val="center"/>
          </w:tcPr>
          <w:p w14:paraId="297FB04B" w14:textId="43A387C7" w:rsidR="00B97EE2" w:rsidRPr="00120E60" w:rsidRDefault="00B97EE2" w:rsidP="00E216E3">
            <w:pPr>
              <w:adjustRightInd w:val="0"/>
              <w:snapToGrid w:val="0"/>
              <w:jc w:val="center"/>
              <w:rPr>
                <w:kern w:val="0"/>
                <w:sz w:val="21"/>
              </w:rPr>
            </w:pPr>
            <w:r w:rsidRPr="00120E60">
              <w:rPr>
                <w:kern w:val="0"/>
                <w:sz w:val="21"/>
              </w:rPr>
              <w:t>火灾</w:t>
            </w:r>
            <w:r w:rsidR="008C0AC8" w:rsidRPr="00120E60">
              <w:rPr>
                <w:rFonts w:hint="eastAsia"/>
                <w:kern w:val="0"/>
                <w:sz w:val="21"/>
              </w:rPr>
              <w:t>、</w:t>
            </w:r>
            <w:r w:rsidRPr="00120E60">
              <w:rPr>
                <w:kern w:val="0"/>
                <w:sz w:val="21"/>
              </w:rPr>
              <w:t>爆炸</w:t>
            </w:r>
            <w:r w:rsidR="008C0AC8" w:rsidRPr="00120E60">
              <w:rPr>
                <w:rFonts w:hint="eastAsia"/>
                <w:kern w:val="0"/>
                <w:sz w:val="21"/>
              </w:rPr>
              <w:t>、中毒</w:t>
            </w:r>
            <w:r w:rsidRPr="00120E60">
              <w:rPr>
                <w:kern w:val="0"/>
                <w:sz w:val="21"/>
              </w:rPr>
              <w:t>事故</w:t>
            </w:r>
          </w:p>
        </w:tc>
        <w:tc>
          <w:tcPr>
            <w:tcW w:w="1623" w:type="pct"/>
            <w:vAlign w:val="center"/>
          </w:tcPr>
          <w:p w14:paraId="229AF302" w14:textId="77777777" w:rsidR="00B97EE2" w:rsidRPr="00120E60" w:rsidRDefault="00B97EE2" w:rsidP="00E216E3">
            <w:pPr>
              <w:adjustRightInd w:val="0"/>
              <w:snapToGrid w:val="0"/>
              <w:jc w:val="center"/>
              <w:rPr>
                <w:kern w:val="0"/>
                <w:sz w:val="21"/>
              </w:rPr>
            </w:pPr>
            <w:r w:rsidRPr="00120E60">
              <w:rPr>
                <w:kern w:val="0"/>
                <w:sz w:val="21"/>
              </w:rPr>
              <w:t>《劳动合同法》《安全生产法》《职业病防治法》</w:t>
            </w:r>
          </w:p>
        </w:tc>
        <w:tc>
          <w:tcPr>
            <w:tcW w:w="1086" w:type="pct"/>
            <w:vAlign w:val="center"/>
          </w:tcPr>
          <w:p w14:paraId="2D694B53" w14:textId="77777777" w:rsidR="00B97EE2" w:rsidRPr="00120E60" w:rsidRDefault="00B97EE2" w:rsidP="00E216E3">
            <w:pPr>
              <w:adjustRightInd w:val="0"/>
              <w:snapToGrid w:val="0"/>
              <w:jc w:val="center"/>
              <w:rPr>
                <w:kern w:val="0"/>
                <w:sz w:val="21"/>
              </w:rPr>
            </w:pPr>
            <w:r w:rsidRPr="00120E60">
              <w:rPr>
                <w:kern w:val="0"/>
                <w:sz w:val="21"/>
              </w:rPr>
              <w:t>《消防管理规定》</w:t>
            </w:r>
          </w:p>
          <w:p w14:paraId="3B7B8073" w14:textId="77777777" w:rsidR="00B97EE2" w:rsidRPr="00120E60" w:rsidRDefault="00B97EE2" w:rsidP="00E216E3">
            <w:pPr>
              <w:adjustRightInd w:val="0"/>
              <w:snapToGrid w:val="0"/>
              <w:jc w:val="center"/>
              <w:rPr>
                <w:kern w:val="0"/>
                <w:sz w:val="21"/>
              </w:rPr>
            </w:pPr>
            <w:r w:rsidRPr="00120E60">
              <w:rPr>
                <w:kern w:val="0"/>
                <w:sz w:val="21"/>
              </w:rPr>
              <w:t>《火灾</w:t>
            </w:r>
            <w:r w:rsidRPr="00120E60">
              <w:rPr>
                <w:kern w:val="0"/>
                <w:sz w:val="21"/>
              </w:rPr>
              <w:t>/</w:t>
            </w:r>
            <w:r w:rsidRPr="00120E60">
              <w:rPr>
                <w:kern w:val="0"/>
                <w:sz w:val="21"/>
              </w:rPr>
              <w:t>爆炸应急准备与响应预案》</w:t>
            </w:r>
          </w:p>
          <w:p w14:paraId="0BFB98B1" w14:textId="77777777" w:rsidR="00B97EE2" w:rsidRPr="00120E60" w:rsidRDefault="00B97EE2" w:rsidP="00E216E3">
            <w:pPr>
              <w:adjustRightInd w:val="0"/>
              <w:snapToGrid w:val="0"/>
              <w:jc w:val="center"/>
              <w:rPr>
                <w:kern w:val="0"/>
                <w:sz w:val="21"/>
              </w:rPr>
            </w:pPr>
            <w:r w:rsidRPr="00120E60">
              <w:rPr>
                <w:kern w:val="0"/>
                <w:sz w:val="21"/>
              </w:rPr>
              <w:t>《安全操作规程》</w:t>
            </w:r>
          </w:p>
        </w:tc>
        <w:tc>
          <w:tcPr>
            <w:tcW w:w="609" w:type="pct"/>
            <w:vAlign w:val="center"/>
          </w:tcPr>
          <w:p w14:paraId="4E1D7AC4" w14:textId="77777777" w:rsidR="00B97EE2" w:rsidRPr="00120E60" w:rsidRDefault="00B97EE2" w:rsidP="00E216E3">
            <w:pPr>
              <w:adjustRightInd w:val="0"/>
              <w:snapToGrid w:val="0"/>
              <w:jc w:val="center"/>
              <w:rPr>
                <w:kern w:val="0"/>
                <w:sz w:val="21"/>
              </w:rPr>
            </w:pPr>
            <w:r w:rsidRPr="00120E60">
              <w:rPr>
                <w:kern w:val="0"/>
                <w:sz w:val="21"/>
              </w:rPr>
              <w:t>定期监测</w:t>
            </w:r>
          </w:p>
        </w:tc>
      </w:tr>
      <w:tr w:rsidR="00B97EE2" w:rsidRPr="00120E60" w14:paraId="7949F250" w14:textId="77777777" w:rsidTr="00104421">
        <w:trPr>
          <w:jc w:val="center"/>
        </w:trPr>
        <w:tc>
          <w:tcPr>
            <w:tcW w:w="610" w:type="pct"/>
            <w:vAlign w:val="center"/>
          </w:tcPr>
          <w:p w14:paraId="5F6D6FFF" w14:textId="77777777" w:rsidR="00B97EE2" w:rsidRPr="00120E60" w:rsidRDefault="00B97EE2" w:rsidP="00E216E3">
            <w:pPr>
              <w:adjustRightInd w:val="0"/>
              <w:snapToGrid w:val="0"/>
              <w:jc w:val="center"/>
              <w:rPr>
                <w:kern w:val="0"/>
                <w:sz w:val="21"/>
              </w:rPr>
            </w:pPr>
            <w:r w:rsidRPr="00120E60">
              <w:rPr>
                <w:kern w:val="0"/>
                <w:sz w:val="21"/>
              </w:rPr>
              <w:t>职业健康</w:t>
            </w:r>
          </w:p>
        </w:tc>
        <w:tc>
          <w:tcPr>
            <w:tcW w:w="1072" w:type="pct"/>
            <w:vAlign w:val="center"/>
          </w:tcPr>
          <w:p w14:paraId="046E84D3" w14:textId="77777777" w:rsidR="00B97EE2" w:rsidRPr="00120E60" w:rsidRDefault="00B97EE2" w:rsidP="00E216E3">
            <w:pPr>
              <w:adjustRightInd w:val="0"/>
              <w:snapToGrid w:val="0"/>
              <w:jc w:val="center"/>
              <w:rPr>
                <w:kern w:val="0"/>
                <w:sz w:val="21"/>
              </w:rPr>
            </w:pPr>
            <w:r w:rsidRPr="00120E60">
              <w:rPr>
                <w:kern w:val="0"/>
                <w:sz w:val="21"/>
              </w:rPr>
              <w:t>疑似职业病</w:t>
            </w:r>
          </w:p>
          <w:p w14:paraId="1EEA3772" w14:textId="77777777" w:rsidR="00B97EE2" w:rsidRPr="00120E60" w:rsidRDefault="00B97EE2" w:rsidP="00E216E3">
            <w:pPr>
              <w:adjustRightInd w:val="0"/>
              <w:snapToGrid w:val="0"/>
              <w:jc w:val="center"/>
              <w:rPr>
                <w:kern w:val="0"/>
                <w:sz w:val="21"/>
              </w:rPr>
            </w:pPr>
            <w:r w:rsidRPr="00120E60">
              <w:rPr>
                <w:kern w:val="0"/>
                <w:sz w:val="21"/>
              </w:rPr>
              <w:t>职业病人数</w:t>
            </w:r>
          </w:p>
        </w:tc>
        <w:tc>
          <w:tcPr>
            <w:tcW w:w="1623" w:type="pct"/>
            <w:vAlign w:val="center"/>
          </w:tcPr>
          <w:p w14:paraId="1A5DCB03" w14:textId="77777777" w:rsidR="00B97EE2" w:rsidRPr="00120E60" w:rsidRDefault="00B97EE2" w:rsidP="00E216E3">
            <w:pPr>
              <w:adjustRightInd w:val="0"/>
              <w:snapToGrid w:val="0"/>
              <w:jc w:val="center"/>
              <w:rPr>
                <w:kern w:val="0"/>
                <w:sz w:val="21"/>
              </w:rPr>
            </w:pPr>
            <w:r w:rsidRPr="00120E60">
              <w:rPr>
                <w:kern w:val="0"/>
                <w:sz w:val="21"/>
              </w:rPr>
              <w:t>依法管理</w:t>
            </w:r>
          </w:p>
        </w:tc>
        <w:tc>
          <w:tcPr>
            <w:tcW w:w="1086" w:type="pct"/>
            <w:vAlign w:val="center"/>
          </w:tcPr>
          <w:p w14:paraId="1B41E737" w14:textId="77777777" w:rsidR="00B97EE2" w:rsidRPr="00120E60" w:rsidRDefault="00B97EE2" w:rsidP="00E216E3">
            <w:pPr>
              <w:adjustRightInd w:val="0"/>
              <w:snapToGrid w:val="0"/>
              <w:jc w:val="center"/>
              <w:rPr>
                <w:kern w:val="0"/>
                <w:sz w:val="21"/>
              </w:rPr>
            </w:pPr>
            <w:r w:rsidRPr="00120E60">
              <w:rPr>
                <w:kern w:val="0"/>
                <w:sz w:val="21"/>
              </w:rPr>
              <w:t>《职业健康安全运行控制程序》</w:t>
            </w:r>
          </w:p>
        </w:tc>
        <w:tc>
          <w:tcPr>
            <w:tcW w:w="609" w:type="pct"/>
            <w:vAlign w:val="center"/>
          </w:tcPr>
          <w:p w14:paraId="4A4FFA81" w14:textId="77777777" w:rsidR="00B97EE2" w:rsidRPr="00120E60" w:rsidRDefault="00B97EE2" w:rsidP="00E216E3">
            <w:pPr>
              <w:adjustRightInd w:val="0"/>
              <w:snapToGrid w:val="0"/>
              <w:jc w:val="center"/>
              <w:rPr>
                <w:kern w:val="0"/>
                <w:sz w:val="21"/>
              </w:rPr>
            </w:pPr>
            <w:r w:rsidRPr="00120E60">
              <w:rPr>
                <w:kern w:val="0"/>
                <w:sz w:val="21"/>
              </w:rPr>
              <w:t>员工体检</w:t>
            </w:r>
          </w:p>
        </w:tc>
      </w:tr>
      <w:tr w:rsidR="00B97EE2" w:rsidRPr="00120E60" w14:paraId="3BBF7B15" w14:textId="77777777" w:rsidTr="00104421">
        <w:trPr>
          <w:jc w:val="center"/>
        </w:trPr>
        <w:tc>
          <w:tcPr>
            <w:tcW w:w="610" w:type="pct"/>
            <w:vAlign w:val="center"/>
          </w:tcPr>
          <w:p w14:paraId="24E1E3E5" w14:textId="77777777" w:rsidR="00B97EE2" w:rsidRPr="00120E60" w:rsidRDefault="00B97EE2" w:rsidP="00E216E3">
            <w:pPr>
              <w:adjustRightInd w:val="0"/>
              <w:snapToGrid w:val="0"/>
              <w:jc w:val="center"/>
              <w:rPr>
                <w:kern w:val="0"/>
                <w:sz w:val="21"/>
              </w:rPr>
            </w:pPr>
            <w:r w:rsidRPr="00120E60">
              <w:rPr>
                <w:kern w:val="0"/>
                <w:sz w:val="21"/>
              </w:rPr>
              <w:t>公共卫生</w:t>
            </w:r>
          </w:p>
        </w:tc>
        <w:tc>
          <w:tcPr>
            <w:tcW w:w="1072" w:type="pct"/>
            <w:vAlign w:val="center"/>
          </w:tcPr>
          <w:p w14:paraId="08F09359" w14:textId="3CFB5C2D" w:rsidR="00B97EE2" w:rsidRPr="00120E60" w:rsidRDefault="00B97EE2" w:rsidP="00E216E3">
            <w:pPr>
              <w:adjustRightInd w:val="0"/>
              <w:snapToGrid w:val="0"/>
              <w:jc w:val="center"/>
              <w:rPr>
                <w:kern w:val="0"/>
                <w:sz w:val="21"/>
              </w:rPr>
            </w:pPr>
            <w:r w:rsidRPr="00120E60">
              <w:rPr>
                <w:kern w:val="0"/>
                <w:sz w:val="21"/>
              </w:rPr>
              <w:t>食堂垃圾、生活污水、生活垃圾、危险固废</w:t>
            </w:r>
            <w:r w:rsidR="008C0AC8" w:rsidRPr="00120E60">
              <w:rPr>
                <w:rFonts w:hint="eastAsia"/>
                <w:kern w:val="0"/>
                <w:sz w:val="21"/>
              </w:rPr>
              <w:t>、粉尘、噪音、高温</w:t>
            </w:r>
          </w:p>
        </w:tc>
        <w:tc>
          <w:tcPr>
            <w:tcW w:w="1623" w:type="pct"/>
            <w:vAlign w:val="center"/>
          </w:tcPr>
          <w:p w14:paraId="105177EE" w14:textId="77777777" w:rsidR="00B97EE2" w:rsidRPr="00120E60" w:rsidRDefault="00B97EE2" w:rsidP="00E216E3">
            <w:pPr>
              <w:adjustRightInd w:val="0"/>
              <w:snapToGrid w:val="0"/>
              <w:jc w:val="center"/>
              <w:rPr>
                <w:kern w:val="0"/>
                <w:sz w:val="21"/>
              </w:rPr>
            </w:pPr>
            <w:r w:rsidRPr="00120E60">
              <w:rPr>
                <w:kern w:val="0"/>
                <w:sz w:val="21"/>
              </w:rPr>
              <w:t>ISO14001</w:t>
            </w:r>
            <w:r w:rsidRPr="00120E60">
              <w:rPr>
                <w:kern w:val="0"/>
                <w:sz w:val="21"/>
              </w:rPr>
              <w:t>管理体系</w:t>
            </w:r>
          </w:p>
          <w:p w14:paraId="20729A96" w14:textId="77777777" w:rsidR="00B97EE2" w:rsidRPr="00120E60" w:rsidRDefault="00B97EE2" w:rsidP="00E216E3">
            <w:pPr>
              <w:adjustRightInd w:val="0"/>
              <w:snapToGrid w:val="0"/>
              <w:jc w:val="center"/>
              <w:rPr>
                <w:kern w:val="0"/>
                <w:sz w:val="21"/>
              </w:rPr>
            </w:pPr>
            <w:r w:rsidRPr="00120E60">
              <w:rPr>
                <w:kern w:val="0"/>
                <w:sz w:val="21"/>
              </w:rPr>
              <w:t>《环境管理体系认证》</w:t>
            </w:r>
          </w:p>
          <w:p w14:paraId="67A13E03" w14:textId="77777777" w:rsidR="00B97EE2" w:rsidRPr="00120E60" w:rsidRDefault="00B97EE2" w:rsidP="00E216E3">
            <w:pPr>
              <w:adjustRightInd w:val="0"/>
              <w:snapToGrid w:val="0"/>
              <w:jc w:val="center"/>
              <w:rPr>
                <w:kern w:val="0"/>
                <w:sz w:val="21"/>
              </w:rPr>
            </w:pPr>
            <w:r w:rsidRPr="00120E60">
              <w:rPr>
                <w:kern w:val="0"/>
                <w:sz w:val="21"/>
              </w:rPr>
              <w:t>《环境保护法》</w:t>
            </w:r>
          </w:p>
        </w:tc>
        <w:tc>
          <w:tcPr>
            <w:tcW w:w="1086" w:type="pct"/>
            <w:vAlign w:val="center"/>
          </w:tcPr>
          <w:p w14:paraId="2FD4EAE8" w14:textId="77777777" w:rsidR="00B97EE2" w:rsidRPr="00120E60" w:rsidRDefault="00B97EE2" w:rsidP="00E216E3">
            <w:pPr>
              <w:adjustRightInd w:val="0"/>
              <w:snapToGrid w:val="0"/>
              <w:jc w:val="center"/>
              <w:rPr>
                <w:kern w:val="0"/>
                <w:sz w:val="21"/>
              </w:rPr>
            </w:pPr>
            <w:r w:rsidRPr="00120E60">
              <w:rPr>
                <w:kern w:val="0"/>
                <w:sz w:val="21"/>
              </w:rPr>
              <w:t>《废水、废气、噪声管理控制程序》</w:t>
            </w:r>
          </w:p>
          <w:p w14:paraId="16449CC0" w14:textId="77777777" w:rsidR="00B97EE2" w:rsidRPr="00120E60" w:rsidRDefault="00B97EE2" w:rsidP="00E216E3">
            <w:pPr>
              <w:adjustRightInd w:val="0"/>
              <w:snapToGrid w:val="0"/>
              <w:jc w:val="center"/>
              <w:rPr>
                <w:kern w:val="0"/>
                <w:sz w:val="21"/>
              </w:rPr>
            </w:pPr>
            <w:r w:rsidRPr="00120E60">
              <w:rPr>
                <w:kern w:val="0"/>
                <w:sz w:val="21"/>
              </w:rPr>
              <w:t>《环境应急预案》</w:t>
            </w:r>
          </w:p>
          <w:p w14:paraId="613E3CC0" w14:textId="77777777" w:rsidR="00B97EE2" w:rsidRPr="00120E60" w:rsidRDefault="00B97EE2" w:rsidP="00E216E3">
            <w:pPr>
              <w:adjustRightInd w:val="0"/>
              <w:snapToGrid w:val="0"/>
              <w:jc w:val="center"/>
              <w:rPr>
                <w:kern w:val="0"/>
                <w:sz w:val="21"/>
              </w:rPr>
            </w:pPr>
            <w:r w:rsidRPr="00120E60">
              <w:rPr>
                <w:kern w:val="0"/>
                <w:sz w:val="21"/>
              </w:rPr>
              <w:t>《固体废弃物控制程序》</w:t>
            </w:r>
          </w:p>
        </w:tc>
        <w:tc>
          <w:tcPr>
            <w:tcW w:w="609" w:type="pct"/>
            <w:vAlign w:val="center"/>
          </w:tcPr>
          <w:p w14:paraId="2BAD8B23" w14:textId="77777777" w:rsidR="00B97EE2" w:rsidRPr="00120E60" w:rsidRDefault="00B97EE2" w:rsidP="00E216E3">
            <w:pPr>
              <w:adjustRightInd w:val="0"/>
              <w:snapToGrid w:val="0"/>
              <w:jc w:val="center"/>
              <w:rPr>
                <w:kern w:val="0"/>
                <w:sz w:val="21"/>
              </w:rPr>
            </w:pPr>
            <w:r w:rsidRPr="00120E60">
              <w:rPr>
                <w:kern w:val="0"/>
                <w:sz w:val="21"/>
              </w:rPr>
              <w:t>外部监测</w:t>
            </w:r>
          </w:p>
        </w:tc>
      </w:tr>
    </w:tbl>
    <w:p w14:paraId="5A9332EA" w14:textId="5FBC2778" w:rsidR="00B97EE2" w:rsidRPr="00120E60" w:rsidRDefault="00B97EE2" w:rsidP="00120E60">
      <w:pPr>
        <w:pStyle w:val="3"/>
        <w:rPr>
          <w:lang w:val="zh-CN"/>
        </w:rPr>
      </w:pPr>
      <w:bookmarkStart w:id="114" w:name="_Toc32298"/>
      <w:bookmarkStart w:id="115" w:name="_Toc116228275"/>
      <w:bookmarkStart w:id="116" w:name="_Toc164981195"/>
      <w:bookmarkEnd w:id="113"/>
      <w:r w:rsidRPr="00120E60">
        <w:rPr>
          <w:rFonts w:hint="eastAsia"/>
          <w:lang w:val="zh-CN"/>
        </w:rPr>
        <w:t xml:space="preserve">2.4.2 </w:t>
      </w:r>
      <w:r w:rsidRPr="00120E60">
        <w:rPr>
          <w:rFonts w:hint="eastAsia"/>
          <w:lang w:val="zh-CN"/>
        </w:rPr>
        <w:t>性能对比</w:t>
      </w:r>
      <w:bookmarkEnd w:id="114"/>
      <w:bookmarkEnd w:id="115"/>
      <w:bookmarkEnd w:id="116"/>
    </w:p>
    <w:p w14:paraId="5C151452" w14:textId="7DCE6FB6" w:rsidR="00B97EE2" w:rsidRPr="009C5838" w:rsidRDefault="00C36AA2" w:rsidP="009C5838">
      <w:pPr>
        <w:pStyle w:val="a7"/>
      </w:pPr>
      <w:r w:rsidRPr="009C5838">
        <w:rPr>
          <w:rFonts w:hint="eastAsia"/>
        </w:rPr>
        <w:t>表</w:t>
      </w:r>
      <w:r w:rsidRPr="009C5838">
        <w:rPr>
          <w:rFonts w:hint="eastAsia"/>
        </w:rPr>
        <w:t xml:space="preserve">2- </w:t>
      </w:r>
      <w:r w:rsidRPr="009C5838">
        <w:fldChar w:fldCharType="begin"/>
      </w:r>
      <w:r w:rsidRPr="009C5838">
        <w:instrText xml:space="preserve"> </w:instrText>
      </w:r>
      <w:r w:rsidRPr="009C5838">
        <w:rPr>
          <w:rFonts w:hint="eastAsia"/>
        </w:rPr>
        <w:instrText xml:space="preserve">SEQ </w:instrText>
      </w:r>
      <w:r w:rsidRPr="009C5838">
        <w:rPr>
          <w:rFonts w:hint="eastAsia"/>
        </w:rPr>
        <w:instrText>表</w:instrText>
      </w:r>
      <w:r w:rsidRPr="009C5838">
        <w:rPr>
          <w:rFonts w:hint="eastAsia"/>
        </w:rPr>
        <w:instrText>2- \* ARABIC</w:instrText>
      </w:r>
      <w:r w:rsidRPr="009C5838">
        <w:instrText xml:space="preserve"> </w:instrText>
      </w:r>
      <w:r w:rsidRPr="009C5838">
        <w:fldChar w:fldCharType="separate"/>
      </w:r>
      <w:r w:rsidR="00104421">
        <w:rPr>
          <w:noProof/>
        </w:rPr>
        <w:t>2</w:t>
      </w:r>
      <w:r w:rsidRPr="009C5838">
        <w:fldChar w:fldCharType="end"/>
      </w:r>
      <w:r w:rsidRPr="009C5838">
        <w:rPr>
          <w:rFonts w:hint="eastAsia"/>
        </w:rPr>
        <w:t>指标先进性对比</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26"/>
        <w:gridCol w:w="1980"/>
        <w:gridCol w:w="1836"/>
        <w:gridCol w:w="1836"/>
        <w:gridCol w:w="1836"/>
      </w:tblGrid>
      <w:tr w:rsidR="00C36AA2" w:rsidRPr="00120E60" w14:paraId="12DA4CDF" w14:textId="77777777" w:rsidTr="00120E60">
        <w:trPr>
          <w:trHeight w:val="631"/>
          <w:jc w:val="center"/>
        </w:trPr>
        <w:tc>
          <w:tcPr>
            <w:tcW w:w="1526" w:type="dxa"/>
            <w:shd w:val="clear" w:color="auto" w:fill="205893"/>
            <w:tcMar>
              <w:top w:w="15" w:type="dxa"/>
              <w:left w:w="108" w:type="dxa"/>
              <w:bottom w:w="0" w:type="dxa"/>
              <w:right w:w="108" w:type="dxa"/>
            </w:tcMar>
            <w:vAlign w:val="center"/>
            <w:hideMark/>
          </w:tcPr>
          <w:p w14:paraId="5985FB32" w14:textId="03E5112A" w:rsidR="00C36AA2" w:rsidRPr="00120E60" w:rsidRDefault="00C36AA2" w:rsidP="00120E60">
            <w:pPr>
              <w:pStyle w:val="af6"/>
              <w:spacing w:line="300" w:lineRule="auto"/>
              <w:rPr>
                <w:rFonts w:ascii="Times New Roman" w:hAnsi="Times New Roman" w:cs="Arial"/>
                <w:b/>
                <w:bCs/>
                <w:color w:val="FFFFFF" w:themeColor="background1"/>
                <w:szCs w:val="21"/>
              </w:rPr>
            </w:pPr>
            <w:bookmarkStart w:id="117" w:name="_Hlk176401256"/>
            <w:r w:rsidRPr="00120E60">
              <w:rPr>
                <w:rFonts w:ascii="Times New Roman" w:hAnsi="Times New Roman" w:hint="eastAsia"/>
                <w:b/>
                <w:bCs/>
                <w:color w:val="FFFFFF" w:themeColor="background1"/>
                <w:szCs w:val="21"/>
              </w:rPr>
              <w:t>主要</w:t>
            </w:r>
            <w:r w:rsidR="008C0AC8" w:rsidRPr="00120E60">
              <w:rPr>
                <w:rFonts w:ascii="Times New Roman" w:hAnsi="Times New Roman" w:hint="eastAsia"/>
                <w:b/>
                <w:bCs/>
                <w:color w:val="FFFFFF" w:themeColor="background1"/>
                <w:szCs w:val="21"/>
              </w:rPr>
              <w:t>产品类型</w:t>
            </w:r>
          </w:p>
        </w:tc>
        <w:tc>
          <w:tcPr>
            <w:tcW w:w="1980" w:type="dxa"/>
            <w:shd w:val="clear" w:color="auto" w:fill="205893"/>
            <w:tcMar>
              <w:top w:w="15" w:type="dxa"/>
              <w:left w:w="108" w:type="dxa"/>
              <w:bottom w:w="0" w:type="dxa"/>
              <w:right w:w="108" w:type="dxa"/>
            </w:tcMar>
            <w:vAlign w:val="center"/>
            <w:hideMark/>
          </w:tcPr>
          <w:p w14:paraId="04028C8D" w14:textId="64BC526C" w:rsidR="00C36AA2" w:rsidRPr="00120E60" w:rsidRDefault="008C0AC8" w:rsidP="00120E60">
            <w:pPr>
              <w:pStyle w:val="af6"/>
              <w:spacing w:line="300" w:lineRule="auto"/>
              <w:rPr>
                <w:rFonts w:ascii="Times New Roman" w:hAnsi="Times New Roman" w:cs="Arial"/>
                <w:b/>
                <w:bCs/>
                <w:color w:val="FFFFFF" w:themeColor="background1"/>
                <w:szCs w:val="21"/>
              </w:rPr>
            </w:pPr>
            <w:r w:rsidRPr="00120E60">
              <w:rPr>
                <w:rFonts w:ascii="Times New Roman" w:hAnsi="Times New Roman" w:hint="eastAsia"/>
                <w:b/>
                <w:bCs/>
                <w:color w:val="FFFFFF" w:themeColor="background1"/>
                <w:szCs w:val="21"/>
              </w:rPr>
              <w:t>主要技术</w:t>
            </w:r>
            <w:r w:rsidR="00C36AA2" w:rsidRPr="00120E60">
              <w:rPr>
                <w:rFonts w:ascii="Times New Roman" w:hAnsi="Times New Roman" w:hint="eastAsia"/>
                <w:b/>
                <w:bCs/>
                <w:color w:val="FFFFFF" w:themeColor="background1"/>
                <w:szCs w:val="21"/>
              </w:rPr>
              <w:t>指标</w:t>
            </w:r>
          </w:p>
        </w:tc>
        <w:tc>
          <w:tcPr>
            <w:tcW w:w="1836" w:type="dxa"/>
            <w:shd w:val="clear" w:color="auto" w:fill="205893"/>
            <w:tcMar>
              <w:top w:w="15" w:type="dxa"/>
              <w:left w:w="108" w:type="dxa"/>
              <w:bottom w:w="0" w:type="dxa"/>
              <w:right w:w="108" w:type="dxa"/>
            </w:tcMar>
            <w:vAlign w:val="center"/>
            <w:hideMark/>
          </w:tcPr>
          <w:p w14:paraId="70D6B976" w14:textId="29C1E14C" w:rsidR="00C36AA2" w:rsidRPr="00120E60" w:rsidRDefault="00D2438C" w:rsidP="00120E60">
            <w:pPr>
              <w:pStyle w:val="af6"/>
              <w:spacing w:line="300" w:lineRule="auto"/>
              <w:rPr>
                <w:rFonts w:ascii="Times New Roman" w:hAnsi="Times New Roman" w:cs="Arial"/>
                <w:b/>
                <w:bCs/>
                <w:color w:val="FFFFFF" w:themeColor="background1"/>
                <w:szCs w:val="21"/>
              </w:rPr>
            </w:pPr>
            <w:r>
              <w:rPr>
                <w:rFonts w:ascii="Times New Roman" w:hAnsi="Times New Roman" w:hint="eastAsia"/>
                <w:b/>
                <w:bCs/>
                <w:color w:val="FFFFFF" w:themeColor="background1"/>
                <w:szCs w:val="21"/>
              </w:rPr>
              <w:t>华雄机械</w:t>
            </w:r>
            <w:r w:rsidR="00C36AA2" w:rsidRPr="00120E60">
              <w:rPr>
                <w:rFonts w:ascii="Times New Roman" w:hAnsi="Times New Roman" w:hint="eastAsia"/>
                <w:b/>
                <w:bCs/>
                <w:color w:val="FFFFFF" w:themeColor="background1"/>
                <w:szCs w:val="21"/>
              </w:rPr>
              <w:t>水平</w:t>
            </w:r>
          </w:p>
        </w:tc>
        <w:tc>
          <w:tcPr>
            <w:tcW w:w="1836" w:type="dxa"/>
            <w:shd w:val="clear" w:color="auto" w:fill="205893"/>
            <w:tcMar>
              <w:top w:w="15" w:type="dxa"/>
              <w:left w:w="108" w:type="dxa"/>
              <w:bottom w:w="0" w:type="dxa"/>
              <w:right w:w="108" w:type="dxa"/>
            </w:tcMar>
            <w:vAlign w:val="center"/>
            <w:hideMark/>
          </w:tcPr>
          <w:p w14:paraId="2994D5B3" w14:textId="216021C2" w:rsidR="00C36AA2" w:rsidRPr="00120E60" w:rsidRDefault="00C36AA2" w:rsidP="00120E60">
            <w:pPr>
              <w:pStyle w:val="af6"/>
              <w:spacing w:line="300" w:lineRule="auto"/>
              <w:rPr>
                <w:rFonts w:ascii="Times New Roman" w:hAnsi="Times New Roman" w:cs="Arial"/>
                <w:b/>
                <w:bCs/>
                <w:color w:val="FFFFFF" w:themeColor="background1"/>
                <w:szCs w:val="21"/>
              </w:rPr>
            </w:pPr>
            <w:r w:rsidRPr="00120E60">
              <w:rPr>
                <w:rFonts w:ascii="Times New Roman" w:hAnsi="Times New Roman" w:hint="eastAsia"/>
                <w:b/>
                <w:bCs/>
                <w:color w:val="FFFFFF" w:themeColor="background1"/>
                <w:szCs w:val="21"/>
              </w:rPr>
              <w:t>国内</w:t>
            </w:r>
            <w:r w:rsidR="008C0AC8" w:rsidRPr="00120E60">
              <w:rPr>
                <w:rFonts w:ascii="Times New Roman" w:hAnsi="Times New Roman" w:hint="eastAsia"/>
                <w:b/>
                <w:bCs/>
                <w:color w:val="FFFFFF" w:themeColor="background1"/>
                <w:szCs w:val="21"/>
              </w:rPr>
              <w:t>先进水平</w:t>
            </w:r>
          </w:p>
        </w:tc>
        <w:tc>
          <w:tcPr>
            <w:tcW w:w="1836" w:type="dxa"/>
            <w:shd w:val="clear" w:color="auto" w:fill="205893"/>
            <w:tcMar>
              <w:top w:w="15" w:type="dxa"/>
              <w:left w:w="108" w:type="dxa"/>
              <w:bottom w:w="0" w:type="dxa"/>
              <w:right w:w="108" w:type="dxa"/>
            </w:tcMar>
            <w:vAlign w:val="center"/>
            <w:hideMark/>
          </w:tcPr>
          <w:p w14:paraId="4E5E4DC5" w14:textId="0CAFB49C" w:rsidR="00C36AA2" w:rsidRPr="00120E60" w:rsidRDefault="00C36AA2" w:rsidP="00120E60">
            <w:pPr>
              <w:pStyle w:val="af6"/>
              <w:spacing w:line="300" w:lineRule="auto"/>
              <w:rPr>
                <w:rFonts w:ascii="Times New Roman" w:hAnsi="Times New Roman" w:cs="Arial"/>
                <w:b/>
                <w:bCs/>
                <w:color w:val="FFFFFF" w:themeColor="background1"/>
                <w:szCs w:val="21"/>
              </w:rPr>
            </w:pPr>
            <w:r w:rsidRPr="00120E60">
              <w:rPr>
                <w:rFonts w:ascii="Times New Roman" w:hAnsi="Times New Roman" w:hint="eastAsia"/>
                <w:b/>
                <w:bCs/>
                <w:color w:val="FFFFFF" w:themeColor="background1"/>
                <w:szCs w:val="21"/>
              </w:rPr>
              <w:t>国际</w:t>
            </w:r>
            <w:r w:rsidR="008C0AC8" w:rsidRPr="00120E60">
              <w:rPr>
                <w:rFonts w:ascii="Times New Roman" w:hAnsi="Times New Roman" w:hint="eastAsia"/>
                <w:b/>
                <w:bCs/>
                <w:color w:val="FFFFFF" w:themeColor="background1"/>
                <w:szCs w:val="21"/>
              </w:rPr>
              <w:t>先进水平</w:t>
            </w:r>
          </w:p>
        </w:tc>
      </w:tr>
      <w:tr w:rsidR="00C513B1" w:rsidRPr="00120E60" w14:paraId="0B136666" w14:textId="77777777" w:rsidTr="00120E60">
        <w:trPr>
          <w:trHeight w:val="315"/>
          <w:jc w:val="center"/>
        </w:trPr>
        <w:tc>
          <w:tcPr>
            <w:tcW w:w="1526" w:type="dxa"/>
            <w:vMerge w:val="restart"/>
            <w:shd w:val="clear" w:color="auto" w:fill="auto"/>
            <w:tcMar>
              <w:top w:w="15" w:type="dxa"/>
              <w:left w:w="108" w:type="dxa"/>
              <w:bottom w:w="0" w:type="dxa"/>
              <w:right w:w="108" w:type="dxa"/>
            </w:tcMar>
            <w:vAlign w:val="center"/>
            <w:hideMark/>
          </w:tcPr>
          <w:p w14:paraId="5BC3B35E" w14:textId="131B550C" w:rsidR="00C513B1" w:rsidRPr="00120E60" w:rsidRDefault="00C513B1" w:rsidP="00120E60">
            <w:pPr>
              <w:pStyle w:val="af6"/>
              <w:spacing w:line="300" w:lineRule="auto"/>
              <w:rPr>
                <w:rFonts w:ascii="Times New Roman" w:hAnsi="Times New Roman" w:cs="Arial"/>
                <w:szCs w:val="21"/>
              </w:rPr>
            </w:pPr>
            <w:r w:rsidRPr="00791AC7">
              <w:rPr>
                <w:rFonts w:ascii="Times New Roman" w:hAnsi="Times New Roman" w:hint="eastAsia"/>
                <w:szCs w:val="21"/>
              </w:rPr>
              <w:t>家具用升降钢构件</w:t>
            </w:r>
          </w:p>
        </w:tc>
        <w:tc>
          <w:tcPr>
            <w:tcW w:w="1980" w:type="dxa"/>
            <w:shd w:val="clear" w:color="auto" w:fill="auto"/>
            <w:tcMar>
              <w:top w:w="15" w:type="dxa"/>
              <w:left w:w="108" w:type="dxa"/>
              <w:bottom w:w="0" w:type="dxa"/>
              <w:right w:w="108" w:type="dxa"/>
            </w:tcMar>
            <w:vAlign w:val="center"/>
            <w:hideMark/>
          </w:tcPr>
          <w:p w14:paraId="7DC50B5D" w14:textId="4DE593A3" w:rsidR="00C513B1" w:rsidRPr="00120E60" w:rsidRDefault="00C513B1" w:rsidP="00120E60">
            <w:pPr>
              <w:pStyle w:val="af6"/>
              <w:spacing w:line="300" w:lineRule="auto"/>
              <w:rPr>
                <w:rFonts w:ascii="Times New Roman" w:hAnsi="Times New Roman" w:cs="Arial"/>
                <w:szCs w:val="21"/>
              </w:rPr>
            </w:pPr>
            <w:r w:rsidRPr="003F0F1A">
              <w:rPr>
                <w:rFonts w:ascii="Times New Roman" w:hAnsi="Times New Roman" w:hint="eastAsia"/>
              </w:rPr>
              <w:t>脚与水平面的差值</w:t>
            </w:r>
          </w:p>
        </w:tc>
        <w:tc>
          <w:tcPr>
            <w:tcW w:w="1836" w:type="dxa"/>
            <w:shd w:val="clear" w:color="auto" w:fill="auto"/>
            <w:tcMar>
              <w:top w:w="15" w:type="dxa"/>
              <w:left w:w="108" w:type="dxa"/>
              <w:bottom w:w="0" w:type="dxa"/>
              <w:right w:w="108" w:type="dxa"/>
            </w:tcMar>
            <w:vAlign w:val="center"/>
            <w:hideMark/>
          </w:tcPr>
          <w:p w14:paraId="0B51F669" w14:textId="2A15A368" w:rsidR="00C513B1" w:rsidRPr="00120E60" w:rsidRDefault="00C513B1" w:rsidP="00120E60">
            <w:pPr>
              <w:pStyle w:val="af6"/>
              <w:spacing w:line="300" w:lineRule="auto"/>
              <w:rPr>
                <w:rFonts w:ascii="Times New Roman" w:hAnsi="Times New Roman" w:cs="Arial" w:hint="eastAsia"/>
                <w:szCs w:val="21"/>
              </w:rPr>
            </w:pPr>
            <w:r w:rsidRPr="003F0F1A">
              <w:rPr>
                <w:rFonts w:ascii="Times New Roman" w:hAnsi="Times New Roman" w:cs="Arial" w:hint="eastAsia"/>
                <w:szCs w:val="21"/>
              </w:rPr>
              <w:t>≤</w:t>
            </w:r>
            <w:r w:rsidRPr="003F0F1A">
              <w:rPr>
                <w:rFonts w:ascii="Times New Roman" w:hAnsi="Times New Roman" w:cs="Arial" w:hint="eastAsia"/>
                <w:szCs w:val="21"/>
              </w:rPr>
              <w:t>1.0</w:t>
            </w:r>
          </w:p>
        </w:tc>
        <w:tc>
          <w:tcPr>
            <w:tcW w:w="1836" w:type="dxa"/>
            <w:shd w:val="clear" w:color="auto" w:fill="auto"/>
            <w:tcMar>
              <w:top w:w="15" w:type="dxa"/>
              <w:left w:w="108" w:type="dxa"/>
              <w:bottom w:w="0" w:type="dxa"/>
              <w:right w:w="108" w:type="dxa"/>
            </w:tcMar>
            <w:vAlign w:val="center"/>
            <w:hideMark/>
          </w:tcPr>
          <w:p w14:paraId="6266C4ED" w14:textId="53FFDB7A" w:rsidR="00C513B1" w:rsidRPr="00120E60" w:rsidRDefault="00C513B1" w:rsidP="00120E60">
            <w:pPr>
              <w:pStyle w:val="af6"/>
              <w:spacing w:line="300" w:lineRule="auto"/>
              <w:rPr>
                <w:rFonts w:ascii="Times New Roman" w:hAnsi="Times New Roman" w:cs="Arial"/>
                <w:szCs w:val="21"/>
              </w:rPr>
            </w:pPr>
            <w:r w:rsidRPr="003F0F1A">
              <w:rPr>
                <w:rFonts w:ascii="Times New Roman" w:hAnsi="Times New Roman" w:hint="eastAsia"/>
              </w:rPr>
              <w:t>≤</w:t>
            </w:r>
            <w:r>
              <w:rPr>
                <w:rFonts w:ascii="Times New Roman" w:hAnsi="Times New Roman" w:hint="eastAsia"/>
              </w:rPr>
              <w:t>2</w:t>
            </w:r>
            <w:r w:rsidRPr="003F0F1A">
              <w:rPr>
                <w:rFonts w:ascii="Times New Roman" w:hAnsi="Times New Roman" w:hint="eastAsia"/>
              </w:rPr>
              <w:t>.0</w:t>
            </w:r>
          </w:p>
        </w:tc>
        <w:tc>
          <w:tcPr>
            <w:tcW w:w="1836" w:type="dxa"/>
            <w:shd w:val="clear" w:color="auto" w:fill="auto"/>
            <w:tcMar>
              <w:top w:w="15" w:type="dxa"/>
              <w:left w:w="108" w:type="dxa"/>
              <w:bottom w:w="0" w:type="dxa"/>
              <w:right w:w="108" w:type="dxa"/>
            </w:tcMar>
            <w:vAlign w:val="center"/>
            <w:hideMark/>
          </w:tcPr>
          <w:p w14:paraId="1B9DAD70" w14:textId="2622CFD1" w:rsidR="00C513B1" w:rsidRPr="00120E60" w:rsidRDefault="00C513B1" w:rsidP="00120E60">
            <w:pPr>
              <w:pStyle w:val="af6"/>
              <w:spacing w:line="300" w:lineRule="auto"/>
              <w:rPr>
                <w:rFonts w:ascii="Times New Roman" w:hAnsi="Times New Roman" w:cs="Arial"/>
                <w:szCs w:val="21"/>
              </w:rPr>
            </w:pPr>
            <w:r w:rsidRPr="003F0F1A">
              <w:rPr>
                <w:rFonts w:ascii="Times New Roman" w:hAnsi="Times New Roman" w:hint="eastAsia"/>
              </w:rPr>
              <w:t>≤</w:t>
            </w:r>
            <w:r>
              <w:rPr>
                <w:rFonts w:ascii="Times New Roman" w:hAnsi="Times New Roman" w:hint="eastAsia"/>
              </w:rPr>
              <w:t>3</w:t>
            </w:r>
            <w:r w:rsidRPr="003F0F1A">
              <w:rPr>
                <w:rFonts w:ascii="Times New Roman" w:hAnsi="Times New Roman" w:hint="eastAsia"/>
              </w:rPr>
              <w:t>.0</w:t>
            </w:r>
          </w:p>
        </w:tc>
      </w:tr>
      <w:tr w:rsidR="00C513B1" w:rsidRPr="00120E60" w14:paraId="7FD0194D" w14:textId="77777777" w:rsidTr="00120E60">
        <w:trPr>
          <w:trHeight w:val="315"/>
          <w:jc w:val="center"/>
        </w:trPr>
        <w:tc>
          <w:tcPr>
            <w:tcW w:w="1526" w:type="dxa"/>
            <w:vMerge/>
            <w:vAlign w:val="center"/>
            <w:hideMark/>
          </w:tcPr>
          <w:p w14:paraId="024C2030" w14:textId="77777777" w:rsidR="00C513B1" w:rsidRPr="00120E60" w:rsidRDefault="00C513B1" w:rsidP="00120E60">
            <w:pPr>
              <w:pStyle w:val="af6"/>
              <w:spacing w:line="300" w:lineRule="auto"/>
              <w:rPr>
                <w:rFonts w:ascii="Times New Roman" w:hAnsi="Times New Roman" w:cs="Arial"/>
                <w:szCs w:val="21"/>
              </w:rPr>
            </w:pPr>
          </w:p>
        </w:tc>
        <w:tc>
          <w:tcPr>
            <w:tcW w:w="1980" w:type="dxa"/>
            <w:shd w:val="clear" w:color="auto" w:fill="auto"/>
            <w:tcMar>
              <w:top w:w="15" w:type="dxa"/>
              <w:left w:w="108" w:type="dxa"/>
              <w:bottom w:w="0" w:type="dxa"/>
              <w:right w:w="108" w:type="dxa"/>
            </w:tcMar>
            <w:vAlign w:val="center"/>
            <w:hideMark/>
          </w:tcPr>
          <w:p w14:paraId="3D7B8FB4" w14:textId="03911EFB" w:rsidR="00C513B1" w:rsidRPr="00120E60" w:rsidRDefault="00C513B1" w:rsidP="00120E60">
            <w:pPr>
              <w:pStyle w:val="af6"/>
              <w:spacing w:line="300" w:lineRule="auto"/>
              <w:rPr>
                <w:rFonts w:ascii="Times New Roman" w:hAnsi="Times New Roman" w:cs="Arial"/>
                <w:szCs w:val="21"/>
              </w:rPr>
            </w:pPr>
            <w:r w:rsidRPr="003F0F1A">
              <w:rPr>
                <w:rFonts w:ascii="Times New Roman" w:hAnsi="Times New Roman" w:hint="eastAsia"/>
              </w:rPr>
              <w:t>可接触的棱角与</w:t>
            </w:r>
            <w:proofErr w:type="gramStart"/>
            <w:r w:rsidRPr="003F0F1A">
              <w:rPr>
                <w:rFonts w:ascii="Times New Roman" w:hAnsi="Times New Roman" w:hint="eastAsia"/>
              </w:rPr>
              <w:t>棱倒圆</w:t>
            </w:r>
            <w:proofErr w:type="gramEnd"/>
            <w:r w:rsidRPr="003F0F1A">
              <w:rPr>
                <w:rFonts w:ascii="Times New Roman" w:hAnsi="Times New Roman" w:hint="eastAsia"/>
              </w:rPr>
              <w:t>半径</w:t>
            </w:r>
          </w:p>
        </w:tc>
        <w:tc>
          <w:tcPr>
            <w:tcW w:w="1836" w:type="dxa"/>
            <w:shd w:val="clear" w:color="auto" w:fill="auto"/>
            <w:tcMar>
              <w:top w:w="15" w:type="dxa"/>
              <w:left w:w="108" w:type="dxa"/>
              <w:bottom w:w="0" w:type="dxa"/>
              <w:right w:w="108" w:type="dxa"/>
            </w:tcMar>
            <w:vAlign w:val="center"/>
            <w:hideMark/>
          </w:tcPr>
          <w:p w14:paraId="4844C40F" w14:textId="608AB070" w:rsidR="00C513B1" w:rsidRPr="00120E60" w:rsidRDefault="00C513B1" w:rsidP="00120E60">
            <w:pPr>
              <w:pStyle w:val="af6"/>
              <w:spacing w:line="300" w:lineRule="auto"/>
              <w:rPr>
                <w:rFonts w:ascii="Times New Roman" w:hAnsi="Times New Roman" w:cs="Arial"/>
                <w:szCs w:val="21"/>
              </w:rPr>
            </w:pPr>
            <w:r w:rsidRPr="003F0F1A">
              <w:rPr>
                <w:rFonts w:ascii="Times New Roman" w:hAnsi="Times New Roman" w:cs="Arial" w:hint="eastAsia"/>
                <w:szCs w:val="21"/>
              </w:rPr>
              <w:t>≤</w:t>
            </w:r>
            <w:r>
              <w:rPr>
                <w:rFonts w:ascii="Times New Roman" w:hAnsi="Times New Roman" w:cs="Arial" w:hint="eastAsia"/>
                <w:szCs w:val="21"/>
              </w:rPr>
              <w:t>2mm</w:t>
            </w:r>
          </w:p>
        </w:tc>
        <w:tc>
          <w:tcPr>
            <w:tcW w:w="1836" w:type="dxa"/>
            <w:shd w:val="clear" w:color="auto" w:fill="auto"/>
            <w:tcMar>
              <w:top w:w="15" w:type="dxa"/>
              <w:left w:w="108" w:type="dxa"/>
              <w:bottom w:w="0" w:type="dxa"/>
              <w:right w:w="108" w:type="dxa"/>
            </w:tcMar>
            <w:vAlign w:val="center"/>
            <w:hideMark/>
          </w:tcPr>
          <w:p w14:paraId="112251DD" w14:textId="1F2FBF86" w:rsidR="00C513B1" w:rsidRPr="00120E60" w:rsidRDefault="00C513B1" w:rsidP="00120E60">
            <w:pPr>
              <w:pStyle w:val="af6"/>
              <w:spacing w:line="300" w:lineRule="auto"/>
              <w:rPr>
                <w:rFonts w:ascii="Times New Roman" w:hAnsi="Times New Roman" w:cs="Arial" w:hint="eastAsia"/>
                <w:szCs w:val="21"/>
              </w:rPr>
            </w:pPr>
            <w:r>
              <w:rPr>
                <w:rFonts w:ascii="Times New Roman" w:hAnsi="Times New Roman" w:hint="eastAsia"/>
              </w:rPr>
              <w:t>—</w:t>
            </w:r>
          </w:p>
        </w:tc>
        <w:tc>
          <w:tcPr>
            <w:tcW w:w="1836" w:type="dxa"/>
            <w:shd w:val="clear" w:color="auto" w:fill="auto"/>
            <w:tcMar>
              <w:top w:w="15" w:type="dxa"/>
              <w:left w:w="108" w:type="dxa"/>
              <w:bottom w:w="0" w:type="dxa"/>
              <w:right w:w="108" w:type="dxa"/>
            </w:tcMar>
            <w:vAlign w:val="center"/>
            <w:hideMark/>
          </w:tcPr>
          <w:p w14:paraId="6CAB39AA" w14:textId="6166E242" w:rsidR="00C513B1" w:rsidRPr="00120E60" w:rsidRDefault="00C513B1" w:rsidP="00120E60">
            <w:pPr>
              <w:pStyle w:val="af6"/>
              <w:spacing w:line="300" w:lineRule="auto"/>
              <w:rPr>
                <w:rFonts w:ascii="Times New Roman" w:hAnsi="Times New Roman" w:cs="Arial"/>
                <w:szCs w:val="21"/>
              </w:rPr>
            </w:pPr>
            <w:r>
              <w:rPr>
                <w:rFonts w:ascii="Times New Roman" w:hAnsi="Times New Roman" w:hint="eastAsia"/>
              </w:rPr>
              <w:t>—</w:t>
            </w:r>
          </w:p>
        </w:tc>
      </w:tr>
      <w:tr w:rsidR="00C513B1" w:rsidRPr="00120E60" w14:paraId="636A3F04" w14:textId="77777777" w:rsidTr="00120E60">
        <w:trPr>
          <w:trHeight w:val="315"/>
          <w:jc w:val="center"/>
        </w:trPr>
        <w:tc>
          <w:tcPr>
            <w:tcW w:w="1526" w:type="dxa"/>
            <w:vMerge/>
            <w:vAlign w:val="center"/>
            <w:hideMark/>
          </w:tcPr>
          <w:p w14:paraId="6D67AA90" w14:textId="77777777" w:rsidR="00C513B1" w:rsidRPr="00120E60" w:rsidRDefault="00C513B1" w:rsidP="00120E60">
            <w:pPr>
              <w:pStyle w:val="af6"/>
              <w:spacing w:line="300" w:lineRule="auto"/>
              <w:rPr>
                <w:rFonts w:ascii="Times New Roman" w:hAnsi="Times New Roman" w:cs="Arial"/>
                <w:szCs w:val="21"/>
              </w:rPr>
            </w:pPr>
          </w:p>
        </w:tc>
        <w:tc>
          <w:tcPr>
            <w:tcW w:w="1980" w:type="dxa"/>
            <w:shd w:val="clear" w:color="auto" w:fill="auto"/>
            <w:tcMar>
              <w:top w:w="15" w:type="dxa"/>
              <w:left w:w="108" w:type="dxa"/>
              <w:bottom w:w="0" w:type="dxa"/>
              <w:right w:w="108" w:type="dxa"/>
            </w:tcMar>
            <w:vAlign w:val="center"/>
            <w:hideMark/>
          </w:tcPr>
          <w:p w14:paraId="3D073F70" w14:textId="35539CFE" w:rsidR="00C513B1" w:rsidRPr="00120E60" w:rsidRDefault="00C513B1" w:rsidP="00120E60">
            <w:pPr>
              <w:pStyle w:val="af6"/>
              <w:spacing w:line="300" w:lineRule="auto"/>
              <w:rPr>
                <w:rFonts w:ascii="Times New Roman" w:hAnsi="Times New Roman" w:cs="Arial"/>
                <w:szCs w:val="21"/>
              </w:rPr>
            </w:pPr>
            <w:r w:rsidRPr="00DC2889">
              <w:rPr>
                <w:rFonts w:ascii="Times New Roman" w:hAnsi="Times New Roman" w:hint="eastAsia"/>
                <w:color w:val="auto"/>
                <w:szCs w:val="22"/>
              </w:rPr>
              <w:t>活动部件之间的间隙</w:t>
            </w:r>
          </w:p>
        </w:tc>
        <w:tc>
          <w:tcPr>
            <w:tcW w:w="1836" w:type="dxa"/>
            <w:shd w:val="clear" w:color="auto" w:fill="auto"/>
            <w:tcMar>
              <w:top w:w="15" w:type="dxa"/>
              <w:left w:w="108" w:type="dxa"/>
              <w:bottom w:w="0" w:type="dxa"/>
              <w:right w:w="108" w:type="dxa"/>
            </w:tcMar>
            <w:vAlign w:val="center"/>
            <w:hideMark/>
          </w:tcPr>
          <w:p w14:paraId="5A197F88" w14:textId="5C1236E8" w:rsidR="00C513B1" w:rsidRPr="00120E60" w:rsidRDefault="00C513B1" w:rsidP="00120E60">
            <w:pPr>
              <w:pStyle w:val="af6"/>
              <w:spacing w:line="300" w:lineRule="auto"/>
              <w:rPr>
                <w:rFonts w:ascii="Times New Roman" w:hAnsi="Times New Roman" w:cs="Arial"/>
                <w:szCs w:val="21"/>
              </w:rPr>
            </w:pPr>
            <w:r>
              <w:rPr>
                <w:rFonts w:ascii="Times New Roman" w:hAnsi="Times New Roman" w:hint="eastAsia"/>
              </w:rPr>
              <w:t>7</w:t>
            </w:r>
            <w:r w:rsidRPr="00DC2889">
              <w:rPr>
                <w:rFonts w:ascii="Times New Roman" w:hAnsi="Times New Roman" w:hint="eastAsia"/>
              </w:rPr>
              <w:t>mm</w:t>
            </w:r>
            <w:r w:rsidRPr="00DC2889">
              <w:rPr>
                <w:rFonts w:ascii="Times New Roman" w:hAnsi="Times New Roman" w:hint="eastAsia"/>
              </w:rPr>
              <w:t>～</w:t>
            </w:r>
            <w:r w:rsidRPr="00DC2889">
              <w:rPr>
                <w:rFonts w:ascii="Times New Roman" w:hAnsi="Times New Roman" w:hint="eastAsia"/>
              </w:rPr>
              <w:t xml:space="preserve">18 mm </w:t>
            </w:r>
            <w:r w:rsidRPr="00DC2889">
              <w:rPr>
                <w:rFonts w:ascii="Times New Roman" w:hAnsi="Times New Roman" w:hint="eastAsia"/>
              </w:rPr>
              <w:t>之间</w:t>
            </w:r>
          </w:p>
        </w:tc>
        <w:tc>
          <w:tcPr>
            <w:tcW w:w="1836" w:type="dxa"/>
            <w:shd w:val="clear" w:color="auto" w:fill="auto"/>
            <w:tcMar>
              <w:top w:w="15" w:type="dxa"/>
              <w:left w:w="108" w:type="dxa"/>
              <w:bottom w:w="0" w:type="dxa"/>
              <w:right w:w="108" w:type="dxa"/>
            </w:tcMar>
            <w:vAlign w:val="center"/>
            <w:hideMark/>
          </w:tcPr>
          <w:p w14:paraId="1F3E6810" w14:textId="244381ED" w:rsidR="00C513B1" w:rsidRPr="00120E60" w:rsidRDefault="00C513B1" w:rsidP="00120E60">
            <w:pPr>
              <w:pStyle w:val="af6"/>
              <w:spacing w:line="300" w:lineRule="auto"/>
              <w:rPr>
                <w:rFonts w:ascii="Times New Roman" w:hAnsi="Times New Roman" w:cs="Arial"/>
                <w:szCs w:val="21"/>
              </w:rPr>
            </w:pPr>
            <w:r>
              <w:rPr>
                <w:rFonts w:ascii="Times New Roman" w:hAnsi="Times New Roman" w:hint="eastAsia"/>
              </w:rPr>
              <w:t>5</w:t>
            </w:r>
            <w:r w:rsidRPr="00DC2889">
              <w:rPr>
                <w:rFonts w:ascii="Times New Roman" w:hAnsi="Times New Roman" w:hint="eastAsia"/>
              </w:rPr>
              <w:t>mm</w:t>
            </w:r>
            <w:r w:rsidRPr="00DC2889">
              <w:rPr>
                <w:rFonts w:ascii="Times New Roman" w:hAnsi="Times New Roman" w:hint="eastAsia"/>
              </w:rPr>
              <w:t>～</w:t>
            </w:r>
            <w:r>
              <w:rPr>
                <w:rFonts w:ascii="Times New Roman" w:hAnsi="Times New Roman" w:hint="eastAsia"/>
              </w:rPr>
              <w:t>25</w:t>
            </w:r>
            <w:r w:rsidRPr="00DC2889">
              <w:rPr>
                <w:rFonts w:ascii="Times New Roman" w:hAnsi="Times New Roman" w:hint="eastAsia"/>
              </w:rPr>
              <w:t xml:space="preserve">mm </w:t>
            </w:r>
            <w:r w:rsidRPr="00DC2889">
              <w:rPr>
                <w:rFonts w:ascii="Times New Roman" w:hAnsi="Times New Roman" w:hint="eastAsia"/>
              </w:rPr>
              <w:t>之间</w:t>
            </w:r>
          </w:p>
        </w:tc>
        <w:tc>
          <w:tcPr>
            <w:tcW w:w="1836" w:type="dxa"/>
            <w:shd w:val="clear" w:color="auto" w:fill="auto"/>
            <w:tcMar>
              <w:top w:w="15" w:type="dxa"/>
              <w:left w:w="108" w:type="dxa"/>
              <w:bottom w:w="0" w:type="dxa"/>
              <w:right w:w="108" w:type="dxa"/>
            </w:tcMar>
            <w:vAlign w:val="center"/>
            <w:hideMark/>
          </w:tcPr>
          <w:p w14:paraId="382AF79E" w14:textId="315DF355" w:rsidR="00C513B1" w:rsidRPr="00120E60" w:rsidRDefault="00C513B1" w:rsidP="00120E60">
            <w:pPr>
              <w:pStyle w:val="af6"/>
              <w:spacing w:line="300" w:lineRule="auto"/>
              <w:rPr>
                <w:rFonts w:ascii="Times New Roman" w:hAnsi="Times New Roman" w:cs="Arial"/>
                <w:szCs w:val="21"/>
              </w:rPr>
            </w:pPr>
            <w:r>
              <w:rPr>
                <w:rFonts w:ascii="Times New Roman" w:hAnsi="Times New Roman" w:hint="eastAsia"/>
              </w:rPr>
              <w:t>5</w:t>
            </w:r>
            <w:r w:rsidRPr="00DC2889">
              <w:rPr>
                <w:rFonts w:ascii="Times New Roman" w:hAnsi="Times New Roman" w:hint="eastAsia"/>
              </w:rPr>
              <w:t>mm</w:t>
            </w:r>
            <w:r w:rsidRPr="00DC2889">
              <w:rPr>
                <w:rFonts w:ascii="Times New Roman" w:hAnsi="Times New Roman" w:hint="eastAsia"/>
              </w:rPr>
              <w:t>～</w:t>
            </w:r>
            <w:r>
              <w:rPr>
                <w:rFonts w:ascii="Times New Roman" w:hAnsi="Times New Roman" w:hint="eastAsia"/>
              </w:rPr>
              <w:t>30</w:t>
            </w:r>
            <w:r w:rsidRPr="00DC2889">
              <w:rPr>
                <w:rFonts w:ascii="Times New Roman" w:hAnsi="Times New Roman" w:hint="eastAsia"/>
              </w:rPr>
              <w:t xml:space="preserve">mm </w:t>
            </w:r>
            <w:r w:rsidRPr="00DC2889">
              <w:rPr>
                <w:rFonts w:ascii="Times New Roman" w:hAnsi="Times New Roman" w:hint="eastAsia"/>
              </w:rPr>
              <w:t>之间</w:t>
            </w:r>
          </w:p>
        </w:tc>
      </w:tr>
      <w:tr w:rsidR="00C513B1" w:rsidRPr="00120E60" w14:paraId="281D08C9" w14:textId="77777777" w:rsidTr="00120E60">
        <w:trPr>
          <w:trHeight w:val="315"/>
          <w:jc w:val="center"/>
        </w:trPr>
        <w:tc>
          <w:tcPr>
            <w:tcW w:w="1526" w:type="dxa"/>
            <w:vMerge/>
            <w:vAlign w:val="center"/>
          </w:tcPr>
          <w:p w14:paraId="03D277AC" w14:textId="77777777" w:rsidR="00C513B1" w:rsidRPr="00120E60" w:rsidRDefault="00C513B1" w:rsidP="00120E60">
            <w:pPr>
              <w:pStyle w:val="af6"/>
              <w:spacing w:line="300" w:lineRule="auto"/>
              <w:rPr>
                <w:rFonts w:ascii="Times New Roman" w:hAnsi="Times New Roman" w:cs="Arial"/>
                <w:szCs w:val="21"/>
              </w:rPr>
            </w:pPr>
          </w:p>
        </w:tc>
        <w:tc>
          <w:tcPr>
            <w:tcW w:w="1980" w:type="dxa"/>
            <w:shd w:val="clear" w:color="auto" w:fill="auto"/>
            <w:tcMar>
              <w:top w:w="15" w:type="dxa"/>
              <w:left w:w="108" w:type="dxa"/>
              <w:bottom w:w="0" w:type="dxa"/>
              <w:right w:w="108" w:type="dxa"/>
            </w:tcMar>
            <w:vAlign w:val="center"/>
          </w:tcPr>
          <w:p w14:paraId="3C45A560" w14:textId="56B53165" w:rsidR="00C513B1" w:rsidRPr="00DC2889" w:rsidRDefault="00C513B1" w:rsidP="00120E60">
            <w:pPr>
              <w:pStyle w:val="af6"/>
              <w:spacing w:line="300" w:lineRule="auto"/>
              <w:rPr>
                <w:rFonts w:ascii="Times New Roman" w:hAnsi="Times New Roman" w:hint="eastAsia"/>
                <w:color w:val="auto"/>
                <w:szCs w:val="22"/>
              </w:rPr>
            </w:pPr>
            <w:r w:rsidRPr="00DC2889">
              <w:rPr>
                <w:rFonts w:ascii="Times New Roman" w:hAnsi="Times New Roman" w:hint="eastAsia"/>
                <w:color w:val="auto"/>
                <w:szCs w:val="22"/>
              </w:rPr>
              <w:t>金属喷涂层</w:t>
            </w:r>
            <w:r>
              <w:rPr>
                <w:rFonts w:ascii="Times New Roman" w:hAnsi="Times New Roman" w:hint="eastAsia"/>
                <w:color w:val="auto"/>
                <w:szCs w:val="22"/>
              </w:rPr>
              <w:t>硬度</w:t>
            </w:r>
          </w:p>
        </w:tc>
        <w:tc>
          <w:tcPr>
            <w:tcW w:w="1836" w:type="dxa"/>
            <w:shd w:val="clear" w:color="auto" w:fill="auto"/>
            <w:tcMar>
              <w:top w:w="15" w:type="dxa"/>
              <w:left w:w="108" w:type="dxa"/>
              <w:bottom w:w="0" w:type="dxa"/>
              <w:right w:w="108" w:type="dxa"/>
            </w:tcMar>
            <w:vAlign w:val="center"/>
          </w:tcPr>
          <w:p w14:paraId="56E62DF0" w14:textId="2D693D09" w:rsidR="00C513B1" w:rsidRDefault="00C513B1" w:rsidP="00120E60">
            <w:pPr>
              <w:pStyle w:val="af6"/>
              <w:spacing w:line="300" w:lineRule="auto"/>
              <w:rPr>
                <w:rFonts w:ascii="Times New Roman" w:hAnsi="Times New Roman" w:hint="eastAsia"/>
              </w:rPr>
            </w:pPr>
            <w:r w:rsidRPr="00DC2889">
              <w:rPr>
                <w:rFonts w:ascii="Times New Roman" w:hAnsi="Times New Roman" w:hint="eastAsia"/>
              </w:rPr>
              <w:t>≥</w:t>
            </w:r>
            <w:r w:rsidRPr="00DC2889">
              <w:rPr>
                <w:rFonts w:ascii="Times New Roman" w:hAnsi="Times New Roman" w:hint="eastAsia"/>
              </w:rPr>
              <w:t>2H</w:t>
            </w:r>
          </w:p>
        </w:tc>
        <w:tc>
          <w:tcPr>
            <w:tcW w:w="1836" w:type="dxa"/>
            <w:shd w:val="clear" w:color="auto" w:fill="auto"/>
            <w:tcMar>
              <w:top w:w="15" w:type="dxa"/>
              <w:left w:w="108" w:type="dxa"/>
              <w:bottom w:w="0" w:type="dxa"/>
              <w:right w:w="108" w:type="dxa"/>
            </w:tcMar>
            <w:vAlign w:val="center"/>
          </w:tcPr>
          <w:p w14:paraId="577D36C3" w14:textId="7B70B1FD" w:rsidR="00C513B1" w:rsidRDefault="00C513B1" w:rsidP="00120E60">
            <w:pPr>
              <w:pStyle w:val="af6"/>
              <w:spacing w:line="300" w:lineRule="auto"/>
              <w:rPr>
                <w:rFonts w:ascii="Times New Roman" w:hAnsi="Times New Roman" w:hint="eastAsia"/>
              </w:rPr>
            </w:pPr>
            <w:r w:rsidRPr="00DC2889">
              <w:rPr>
                <w:rFonts w:ascii="Times New Roman" w:hAnsi="Times New Roman" w:hint="eastAsia"/>
              </w:rPr>
              <w:t>≥</w:t>
            </w:r>
            <w:r w:rsidRPr="00DC2889">
              <w:rPr>
                <w:rFonts w:ascii="Times New Roman" w:hAnsi="Times New Roman" w:hint="eastAsia"/>
              </w:rPr>
              <w:t>H</w:t>
            </w:r>
          </w:p>
        </w:tc>
        <w:tc>
          <w:tcPr>
            <w:tcW w:w="1836" w:type="dxa"/>
            <w:shd w:val="clear" w:color="auto" w:fill="auto"/>
            <w:tcMar>
              <w:top w:w="15" w:type="dxa"/>
              <w:left w:w="108" w:type="dxa"/>
              <w:bottom w:w="0" w:type="dxa"/>
              <w:right w:w="108" w:type="dxa"/>
            </w:tcMar>
            <w:vAlign w:val="center"/>
          </w:tcPr>
          <w:p w14:paraId="79AACA3A" w14:textId="164A8AF8" w:rsidR="00C513B1" w:rsidRDefault="00C513B1" w:rsidP="00120E60">
            <w:pPr>
              <w:pStyle w:val="af6"/>
              <w:spacing w:line="300" w:lineRule="auto"/>
              <w:rPr>
                <w:rFonts w:ascii="Times New Roman" w:hAnsi="Times New Roman" w:hint="eastAsia"/>
              </w:rPr>
            </w:pPr>
            <w:r w:rsidRPr="00DC2889">
              <w:rPr>
                <w:rFonts w:ascii="Times New Roman" w:hAnsi="Times New Roman" w:hint="eastAsia"/>
              </w:rPr>
              <w:t>≥</w:t>
            </w:r>
            <w:r w:rsidRPr="00DC2889">
              <w:rPr>
                <w:rFonts w:ascii="Times New Roman" w:hAnsi="Times New Roman" w:hint="eastAsia"/>
              </w:rPr>
              <w:t>H</w:t>
            </w:r>
          </w:p>
        </w:tc>
      </w:tr>
      <w:tr w:rsidR="00C513B1" w:rsidRPr="00120E60" w14:paraId="75FEF8B8" w14:textId="77777777" w:rsidTr="00120E60">
        <w:trPr>
          <w:trHeight w:val="315"/>
          <w:jc w:val="center"/>
        </w:trPr>
        <w:tc>
          <w:tcPr>
            <w:tcW w:w="1526" w:type="dxa"/>
            <w:vMerge/>
            <w:vAlign w:val="center"/>
          </w:tcPr>
          <w:p w14:paraId="78260BAC" w14:textId="77777777" w:rsidR="00C513B1" w:rsidRPr="00120E60" w:rsidRDefault="00C513B1" w:rsidP="00120E60">
            <w:pPr>
              <w:pStyle w:val="af6"/>
              <w:spacing w:line="300" w:lineRule="auto"/>
              <w:rPr>
                <w:rFonts w:ascii="Times New Roman" w:hAnsi="Times New Roman" w:cs="Arial"/>
                <w:szCs w:val="21"/>
              </w:rPr>
            </w:pPr>
          </w:p>
        </w:tc>
        <w:tc>
          <w:tcPr>
            <w:tcW w:w="1980" w:type="dxa"/>
            <w:shd w:val="clear" w:color="auto" w:fill="auto"/>
            <w:tcMar>
              <w:top w:w="15" w:type="dxa"/>
              <w:left w:w="108" w:type="dxa"/>
              <w:bottom w:w="0" w:type="dxa"/>
              <w:right w:w="108" w:type="dxa"/>
            </w:tcMar>
            <w:vAlign w:val="center"/>
          </w:tcPr>
          <w:p w14:paraId="669AD079" w14:textId="59B3A9A5" w:rsidR="00C513B1" w:rsidRPr="00DC2889" w:rsidRDefault="00C513B1" w:rsidP="00120E60">
            <w:pPr>
              <w:pStyle w:val="af6"/>
              <w:spacing w:line="300" w:lineRule="auto"/>
              <w:rPr>
                <w:rFonts w:ascii="Times New Roman" w:hAnsi="Times New Roman" w:hint="eastAsia"/>
                <w:color w:val="auto"/>
                <w:szCs w:val="22"/>
              </w:rPr>
            </w:pPr>
            <w:proofErr w:type="gramStart"/>
            <w:r w:rsidRPr="00C513B1">
              <w:rPr>
                <w:rFonts w:ascii="Times New Roman" w:hAnsi="Times New Roman" w:hint="eastAsia"/>
                <w:color w:val="auto"/>
                <w:szCs w:val="22"/>
              </w:rPr>
              <w:t>金属件抗盐雾</w:t>
            </w:r>
            <w:proofErr w:type="gramEnd"/>
          </w:p>
        </w:tc>
        <w:tc>
          <w:tcPr>
            <w:tcW w:w="1836" w:type="dxa"/>
            <w:shd w:val="clear" w:color="auto" w:fill="auto"/>
            <w:tcMar>
              <w:top w:w="15" w:type="dxa"/>
              <w:left w:w="108" w:type="dxa"/>
              <w:bottom w:w="0" w:type="dxa"/>
              <w:right w:w="108" w:type="dxa"/>
            </w:tcMar>
            <w:vAlign w:val="center"/>
          </w:tcPr>
          <w:p w14:paraId="5C3CB00F" w14:textId="111FF729" w:rsidR="00C513B1" w:rsidRPr="00DC2889" w:rsidRDefault="00C513B1" w:rsidP="00120E60">
            <w:pPr>
              <w:pStyle w:val="af6"/>
              <w:spacing w:line="300" w:lineRule="auto"/>
              <w:rPr>
                <w:rFonts w:ascii="Times New Roman" w:hAnsi="Times New Roman" w:hint="eastAsia"/>
              </w:rPr>
            </w:pPr>
            <w:r>
              <w:rPr>
                <w:rFonts w:ascii="Times New Roman" w:hAnsi="Times New Roman" w:hint="eastAsia"/>
              </w:rPr>
              <w:t>24h</w:t>
            </w:r>
          </w:p>
        </w:tc>
        <w:tc>
          <w:tcPr>
            <w:tcW w:w="1836" w:type="dxa"/>
            <w:shd w:val="clear" w:color="auto" w:fill="auto"/>
            <w:tcMar>
              <w:top w:w="15" w:type="dxa"/>
              <w:left w:w="108" w:type="dxa"/>
              <w:bottom w:w="0" w:type="dxa"/>
              <w:right w:w="108" w:type="dxa"/>
            </w:tcMar>
            <w:vAlign w:val="center"/>
          </w:tcPr>
          <w:p w14:paraId="1F3B2431" w14:textId="73CD46EB" w:rsidR="00C513B1" w:rsidRPr="00DC2889" w:rsidRDefault="00C513B1" w:rsidP="00120E60">
            <w:pPr>
              <w:pStyle w:val="af6"/>
              <w:spacing w:line="300" w:lineRule="auto"/>
              <w:rPr>
                <w:rFonts w:ascii="Times New Roman" w:hAnsi="Times New Roman" w:hint="eastAsia"/>
              </w:rPr>
            </w:pPr>
            <w:r>
              <w:rPr>
                <w:rFonts w:ascii="Times New Roman" w:hAnsi="Times New Roman" w:hint="eastAsia"/>
              </w:rPr>
              <w:t>18h</w:t>
            </w:r>
          </w:p>
        </w:tc>
        <w:tc>
          <w:tcPr>
            <w:tcW w:w="1836" w:type="dxa"/>
            <w:shd w:val="clear" w:color="auto" w:fill="auto"/>
            <w:tcMar>
              <w:top w:w="15" w:type="dxa"/>
              <w:left w:w="108" w:type="dxa"/>
              <w:bottom w:w="0" w:type="dxa"/>
              <w:right w:w="108" w:type="dxa"/>
            </w:tcMar>
            <w:vAlign w:val="center"/>
          </w:tcPr>
          <w:p w14:paraId="3AE81F21" w14:textId="73EC7015" w:rsidR="00C513B1" w:rsidRPr="00DC2889" w:rsidRDefault="00C513B1" w:rsidP="00120E60">
            <w:pPr>
              <w:pStyle w:val="af6"/>
              <w:spacing w:line="300" w:lineRule="auto"/>
              <w:rPr>
                <w:rFonts w:ascii="Times New Roman" w:hAnsi="Times New Roman" w:hint="eastAsia"/>
              </w:rPr>
            </w:pPr>
            <w:r>
              <w:rPr>
                <w:rFonts w:ascii="Times New Roman" w:hAnsi="Times New Roman" w:hint="eastAsia"/>
              </w:rPr>
              <w:t>18h</w:t>
            </w:r>
          </w:p>
        </w:tc>
      </w:tr>
    </w:tbl>
    <w:p w14:paraId="7F9A1CE5" w14:textId="3ECA06E3" w:rsidR="00B97EE2" w:rsidRPr="00120E60" w:rsidRDefault="00B97EE2" w:rsidP="00120E60">
      <w:pPr>
        <w:pStyle w:val="3"/>
        <w:rPr>
          <w:lang w:val="zh-CN"/>
        </w:rPr>
      </w:pPr>
      <w:bookmarkStart w:id="118" w:name="_Toc32166"/>
      <w:bookmarkStart w:id="119" w:name="_Toc116228276"/>
      <w:bookmarkStart w:id="120" w:name="_Toc164981196"/>
      <w:bookmarkEnd w:id="117"/>
      <w:r w:rsidRPr="00120E60">
        <w:rPr>
          <w:rFonts w:hint="eastAsia"/>
          <w:lang w:val="zh-CN"/>
        </w:rPr>
        <w:lastRenderedPageBreak/>
        <w:t xml:space="preserve">2.4.3 </w:t>
      </w:r>
      <w:r w:rsidRPr="00120E60">
        <w:rPr>
          <w:rFonts w:hint="eastAsia"/>
          <w:lang w:val="zh-CN"/>
        </w:rPr>
        <w:t>检测管理</w:t>
      </w:r>
      <w:bookmarkEnd w:id="118"/>
      <w:bookmarkEnd w:id="119"/>
      <w:bookmarkEnd w:id="120"/>
    </w:p>
    <w:p w14:paraId="565387CF" w14:textId="59005FAF" w:rsidR="00B97EE2" w:rsidRPr="009C5838" w:rsidRDefault="00B97EE2" w:rsidP="00E216E3">
      <w:pPr>
        <w:adjustRightInd w:val="0"/>
        <w:snapToGrid w:val="0"/>
        <w:ind w:firstLineChars="200" w:firstLine="480"/>
        <w:jc w:val="both"/>
        <w:rPr>
          <w:bCs/>
        </w:rPr>
      </w:pPr>
      <w:r w:rsidRPr="009C5838">
        <w:rPr>
          <w:rFonts w:hint="eastAsia"/>
          <w:bCs/>
        </w:rPr>
        <w:t>公司通过年度经营目标的考核管理、过程监控、产品测量、管理评审、顾客反馈、统计分析、合理化建议等途径从公司日常经营、员工、顾客等三个方面来识别公司的改进和创新机会，建立计划和目标。</w:t>
      </w:r>
    </w:p>
    <w:p w14:paraId="7E639549" w14:textId="51D68A92" w:rsidR="00F83B89" w:rsidRPr="009C5838" w:rsidRDefault="00F83B89" w:rsidP="009C5838">
      <w:pPr>
        <w:pStyle w:val="a7"/>
        <w:rPr>
          <w:bCs/>
        </w:rPr>
      </w:pPr>
      <w:r w:rsidRPr="009C5838">
        <w:rPr>
          <w:rFonts w:hint="eastAsia"/>
        </w:rPr>
        <w:t>表</w:t>
      </w:r>
      <w:r w:rsidRPr="009C5838">
        <w:rPr>
          <w:rFonts w:hint="eastAsia"/>
        </w:rPr>
        <w:t xml:space="preserve">2- </w:t>
      </w:r>
      <w:r w:rsidRPr="009C5838">
        <w:fldChar w:fldCharType="begin"/>
      </w:r>
      <w:r w:rsidRPr="009C5838">
        <w:instrText xml:space="preserve"> </w:instrText>
      </w:r>
      <w:r w:rsidRPr="009C5838">
        <w:rPr>
          <w:rFonts w:hint="eastAsia"/>
        </w:rPr>
        <w:instrText xml:space="preserve">SEQ </w:instrText>
      </w:r>
      <w:r w:rsidRPr="009C5838">
        <w:rPr>
          <w:rFonts w:hint="eastAsia"/>
        </w:rPr>
        <w:instrText>表</w:instrText>
      </w:r>
      <w:r w:rsidRPr="009C5838">
        <w:rPr>
          <w:rFonts w:hint="eastAsia"/>
        </w:rPr>
        <w:instrText>2- \* ARABIC</w:instrText>
      </w:r>
      <w:r w:rsidRPr="009C5838">
        <w:instrText xml:space="preserve"> </w:instrText>
      </w:r>
      <w:r w:rsidRPr="009C5838">
        <w:fldChar w:fldCharType="separate"/>
      </w:r>
      <w:r w:rsidR="00104421">
        <w:rPr>
          <w:noProof/>
        </w:rPr>
        <w:t>3</w:t>
      </w:r>
      <w:r w:rsidRPr="009C5838">
        <w:fldChar w:fldCharType="end"/>
      </w:r>
      <w:r w:rsidRPr="009C5838">
        <w:rPr>
          <w:rFonts w:hint="eastAsia"/>
        </w:rPr>
        <w:t>改进与创新计划、目标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2481"/>
        <w:gridCol w:w="5209"/>
      </w:tblGrid>
      <w:tr w:rsidR="00C36AA2" w:rsidRPr="00120E60" w14:paraId="28FEE1DA" w14:textId="77777777" w:rsidTr="004949FA">
        <w:trPr>
          <w:trHeight w:val="436"/>
          <w:tblHeader/>
        </w:trPr>
        <w:tc>
          <w:tcPr>
            <w:tcW w:w="1313" w:type="dxa"/>
            <w:shd w:val="clear" w:color="auto" w:fill="205893"/>
            <w:vAlign w:val="center"/>
          </w:tcPr>
          <w:p w14:paraId="5D8DEB89" w14:textId="77777777" w:rsidR="00B97EE2" w:rsidRPr="00120E60" w:rsidRDefault="00B97EE2" w:rsidP="009C5838">
            <w:pPr>
              <w:adjustRightInd w:val="0"/>
              <w:snapToGrid w:val="0"/>
              <w:jc w:val="center"/>
              <w:rPr>
                <w:b/>
                <w:color w:val="FFFFFF" w:themeColor="background1"/>
                <w:sz w:val="21"/>
              </w:rPr>
            </w:pPr>
            <w:r w:rsidRPr="00120E60">
              <w:rPr>
                <w:b/>
                <w:color w:val="FFFFFF" w:themeColor="background1"/>
                <w:sz w:val="21"/>
              </w:rPr>
              <w:t>驱动方面</w:t>
            </w:r>
          </w:p>
        </w:tc>
        <w:tc>
          <w:tcPr>
            <w:tcW w:w="2481" w:type="dxa"/>
            <w:shd w:val="clear" w:color="auto" w:fill="205893"/>
            <w:vAlign w:val="center"/>
          </w:tcPr>
          <w:p w14:paraId="2891D0B8" w14:textId="77777777" w:rsidR="00B97EE2" w:rsidRPr="00120E60" w:rsidRDefault="00B97EE2" w:rsidP="009C5838">
            <w:pPr>
              <w:adjustRightInd w:val="0"/>
              <w:snapToGrid w:val="0"/>
              <w:jc w:val="center"/>
              <w:rPr>
                <w:b/>
                <w:color w:val="FFFFFF" w:themeColor="background1"/>
                <w:sz w:val="21"/>
              </w:rPr>
            </w:pPr>
            <w:r w:rsidRPr="00120E60">
              <w:rPr>
                <w:b/>
                <w:color w:val="FFFFFF" w:themeColor="background1"/>
                <w:sz w:val="21"/>
              </w:rPr>
              <w:t>识别改进与创新方式</w:t>
            </w:r>
          </w:p>
        </w:tc>
        <w:tc>
          <w:tcPr>
            <w:tcW w:w="5209" w:type="dxa"/>
            <w:shd w:val="clear" w:color="auto" w:fill="205893"/>
            <w:vAlign w:val="center"/>
          </w:tcPr>
          <w:p w14:paraId="7D00F689" w14:textId="77777777" w:rsidR="00B97EE2" w:rsidRPr="00120E60" w:rsidRDefault="00B97EE2" w:rsidP="009C5838">
            <w:pPr>
              <w:adjustRightInd w:val="0"/>
              <w:snapToGrid w:val="0"/>
              <w:jc w:val="center"/>
              <w:rPr>
                <w:b/>
                <w:color w:val="FFFFFF" w:themeColor="background1"/>
                <w:sz w:val="21"/>
              </w:rPr>
            </w:pPr>
            <w:r w:rsidRPr="00120E60">
              <w:rPr>
                <w:b/>
                <w:color w:val="FFFFFF" w:themeColor="background1"/>
                <w:sz w:val="21"/>
              </w:rPr>
              <w:t>制定改进和创新计划与目标</w:t>
            </w:r>
          </w:p>
        </w:tc>
      </w:tr>
      <w:tr w:rsidR="00B97EE2" w:rsidRPr="00120E60" w14:paraId="4E06F8C3" w14:textId="77777777" w:rsidTr="00F20FC9">
        <w:tc>
          <w:tcPr>
            <w:tcW w:w="1313" w:type="dxa"/>
            <w:vMerge w:val="restart"/>
            <w:vAlign w:val="center"/>
          </w:tcPr>
          <w:p w14:paraId="552B3A3E" w14:textId="77777777" w:rsidR="00B97EE2" w:rsidRPr="00E216E3" w:rsidRDefault="00B97EE2" w:rsidP="009C5838">
            <w:pPr>
              <w:adjustRightInd w:val="0"/>
              <w:snapToGrid w:val="0"/>
              <w:jc w:val="center"/>
              <w:rPr>
                <w:bCs/>
                <w:sz w:val="21"/>
              </w:rPr>
            </w:pPr>
            <w:r w:rsidRPr="00E216E3">
              <w:rPr>
                <w:bCs/>
                <w:sz w:val="21"/>
              </w:rPr>
              <w:t>日常经营</w:t>
            </w:r>
          </w:p>
        </w:tc>
        <w:tc>
          <w:tcPr>
            <w:tcW w:w="2481" w:type="dxa"/>
            <w:vAlign w:val="center"/>
          </w:tcPr>
          <w:p w14:paraId="76663263" w14:textId="77777777" w:rsidR="00B97EE2" w:rsidRPr="00120E60" w:rsidRDefault="00B97EE2" w:rsidP="009C5838">
            <w:pPr>
              <w:adjustRightInd w:val="0"/>
              <w:snapToGrid w:val="0"/>
              <w:jc w:val="center"/>
              <w:rPr>
                <w:sz w:val="21"/>
              </w:rPr>
            </w:pPr>
            <w:r w:rsidRPr="00120E60">
              <w:rPr>
                <w:sz w:val="21"/>
              </w:rPr>
              <w:t>卓越绩效模式诊断</w:t>
            </w:r>
          </w:p>
        </w:tc>
        <w:tc>
          <w:tcPr>
            <w:tcW w:w="5209" w:type="dxa"/>
            <w:vAlign w:val="center"/>
          </w:tcPr>
          <w:p w14:paraId="49A80650" w14:textId="77777777" w:rsidR="00B97EE2" w:rsidRPr="00120E60" w:rsidRDefault="00B97EE2" w:rsidP="009C5838">
            <w:pPr>
              <w:adjustRightInd w:val="0"/>
              <w:snapToGrid w:val="0"/>
              <w:rPr>
                <w:sz w:val="21"/>
              </w:rPr>
            </w:pPr>
            <w:r w:rsidRPr="00120E60">
              <w:rPr>
                <w:sz w:val="21"/>
              </w:rPr>
              <w:t>聘请专业咨询公司，公司内部成立推进小组，与外部咨询团队共同对企业经营现状进行诊断，分别识别出快赢、一般及专项改进机会，制定改进和创新计划和目标。</w:t>
            </w:r>
          </w:p>
        </w:tc>
      </w:tr>
      <w:tr w:rsidR="00B97EE2" w:rsidRPr="00120E60" w14:paraId="2DA2D662" w14:textId="77777777" w:rsidTr="00F20FC9">
        <w:tc>
          <w:tcPr>
            <w:tcW w:w="1313" w:type="dxa"/>
            <w:vMerge/>
            <w:vAlign w:val="center"/>
          </w:tcPr>
          <w:p w14:paraId="7C82388A" w14:textId="77777777" w:rsidR="00B97EE2" w:rsidRPr="00E216E3" w:rsidRDefault="00B97EE2" w:rsidP="009C5838">
            <w:pPr>
              <w:adjustRightInd w:val="0"/>
              <w:snapToGrid w:val="0"/>
              <w:jc w:val="center"/>
              <w:rPr>
                <w:bCs/>
                <w:sz w:val="21"/>
              </w:rPr>
            </w:pPr>
          </w:p>
        </w:tc>
        <w:tc>
          <w:tcPr>
            <w:tcW w:w="2481" w:type="dxa"/>
            <w:vAlign w:val="center"/>
          </w:tcPr>
          <w:p w14:paraId="2ABFEEF6" w14:textId="77777777" w:rsidR="00B97EE2" w:rsidRPr="00120E60" w:rsidRDefault="00B97EE2" w:rsidP="009C5838">
            <w:pPr>
              <w:adjustRightInd w:val="0"/>
              <w:snapToGrid w:val="0"/>
              <w:jc w:val="center"/>
              <w:rPr>
                <w:sz w:val="21"/>
              </w:rPr>
            </w:pPr>
            <w:r w:rsidRPr="00120E60">
              <w:rPr>
                <w:sz w:val="21"/>
              </w:rPr>
              <w:t>管理评审</w:t>
            </w:r>
          </w:p>
        </w:tc>
        <w:tc>
          <w:tcPr>
            <w:tcW w:w="5209" w:type="dxa"/>
            <w:vAlign w:val="center"/>
          </w:tcPr>
          <w:p w14:paraId="203F0B57" w14:textId="77777777" w:rsidR="00B97EE2" w:rsidRPr="00120E60" w:rsidRDefault="00B97EE2" w:rsidP="009C5838">
            <w:pPr>
              <w:adjustRightInd w:val="0"/>
              <w:snapToGrid w:val="0"/>
              <w:rPr>
                <w:sz w:val="21"/>
              </w:rPr>
            </w:pPr>
            <w:r w:rsidRPr="00120E60">
              <w:rPr>
                <w:sz w:val="21"/>
              </w:rPr>
              <w:t>定期召开管理评审会议，由各职能部门负责人从体系的角度识别管理、质量、环境、测量等方面的薄弱点和弱项，制定相应的改进和创新计划和目标。</w:t>
            </w:r>
          </w:p>
        </w:tc>
      </w:tr>
      <w:tr w:rsidR="00B97EE2" w:rsidRPr="00120E60" w14:paraId="7783995B" w14:textId="77777777" w:rsidTr="00F20FC9">
        <w:tc>
          <w:tcPr>
            <w:tcW w:w="1313" w:type="dxa"/>
            <w:vMerge/>
            <w:vAlign w:val="center"/>
          </w:tcPr>
          <w:p w14:paraId="5B0735E8" w14:textId="77777777" w:rsidR="00B97EE2" w:rsidRPr="00E216E3" w:rsidRDefault="00B97EE2" w:rsidP="009C5838">
            <w:pPr>
              <w:adjustRightInd w:val="0"/>
              <w:snapToGrid w:val="0"/>
              <w:jc w:val="center"/>
              <w:rPr>
                <w:bCs/>
                <w:sz w:val="21"/>
              </w:rPr>
            </w:pPr>
          </w:p>
        </w:tc>
        <w:tc>
          <w:tcPr>
            <w:tcW w:w="2481" w:type="dxa"/>
            <w:vAlign w:val="center"/>
          </w:tcPr>
          <w:p w14:paraId="3EABE9FC" w14:textId="77777777" w:rsidR="00B97EE2" w:rsidRPr="00120E60" w:rsidRDefault="00B97EE2" w:rsidP="009C5838">
            <w:pPr>
              <w:adjustRightInd w:val="0"/>
              <w:snapToGrid w:val="0"/>
              <w:jc w:val="center"/>
              <w:rPr>
                <w:sz w:val="21"/>
              </w:rPr>
            </w:pPr>
            <w:r w:rsidRPr="00120E60">
              <w:rPr>
                <w:sz w:val="21"/>
              </w:rPr>
              <w:t>体系审核</w:t>
            </w:r>
          </w:p>
        </w:tc>
        <w:tc>
          <w:tcPr>
            <w:tcW w:w="5209" w:type="dxa"/>
            <w:vAlign w:val="center"/>
          </w:tcPr>
          <w:p w14:paraId="643C472E" w14:textId="77777777" w:rsidR="00B97EE2" w:rsidRPr="00120E60" w:rsidRDefault="00B97EE2" w:rsidP="009C5838">
            <w:pPr>
              <w:adjustRightInd w:val="0"/>
              <w:snapToGrid w:val="0"/>
              <w:rPr>
                <w:sz w:val="21"/>
              </w:rPr>
            </w:pPr>
            <w:r w:rsidRPr="00120E60">
              <w:rPr>
                <w:sz w:val="21"/>
              </w:rPr>
              <w:t>由负责体系审核人员通过内审和外审识别体系运行过程中识别改进和创新机会，制定改进和创新计划和目标。</w:t>
            </w:r>
          </w:p>
        </w:tc>
      </w:tr>
      <w:tr w:rsidR="00B97EE2" w:rsidRPr="00120E60" w14:paraId="34074290" w14:textId="77777777" w:rsidTr="00F20FC9">
        <w:tc>
          <w:tcPr>
            <w:tcW w:w="1313" w:type="dxa"/>
            <w:vMerge/>
            <w:vAlign w:val="center"/>
          </w:tcPr>
          <w:p w14:paraId="0E9F3C9C" w14:textId="77777777" w:rsidR="00B97EE2" w:rsidRPr="00E216E3" w:rsidRDefault="00B97EE2" w:rsidP="009C5838">
            <w:pPr>
              <w:adjustRightInd w:val="0"/>
              <w:snapToGrid w:val="0"/>
              <w:jc w:val="center"/>
              <w:rPr>
                <w:bCs/>
                <w:sz w:val="21"/>
              </w:rPr>
            </w:pPr>
          </w:p>
        </w:tc>
        <w:tc>
          <w:tcPr>
            <w:tcW w:w="2481" w:type="dxa"/>
            <w:vAlign w:val="center"/>
          </w:tcPr>
          <w:p w14:paraId="0DE4EC97" w14:textId="77777777" w:rsidR="00B97EE2" w:rsidRPr="00120E60" w:rsidRDefault="00B97EE2" w:rsidP="009C5838">
            <w:pPr>
              <w:adjustRightInd w:val="0"/>
              <w:snapToGrid w:val="0"/>
              <w:jc w:val="center"/>
              <w:rPr>
                <w:sz w:val="21"/>
              </w:rPr>
            </w:pPr>
            <w:r w:rsidRPr="00120E60">
              <w:rPr>
                <w:sz w:val="21"/>
              </w:rPr>
              <w:t>经营决策</w:t>
            </w:r>
          </w:p>
        </w:tc>
        <w:tc>
          <w:tcPr>
            <w:tcW w:w="5209" w:type="dxa"/>
            <w:vAlign w:val="center"/>
          </w:tcPr>
          <w:p w14:paraId="22550E03" w14:textId="77777777" w:rsidR="00B97EE2" w:rsidRPr="00120E60" w:rsidRDefault="00B97EE2" w:rsidP="009C5838">
            <w:pPr>
              <w:adjustRightInd w:val="0"/>
              <w:snapToGrid w:val="0"/>
              <w:rPr>
                <w:sz w:val="21"/>
              </w:rPr>
            </w:pPr>
            <w:r w:rsidRPr="00120E60">
              <w:rPr>
                <w:sz w:val="21"/>
              </w:rPr>
              <w:t>定期召开公司</w:t>
            </w:r>
            <w:proofErr w:type="gramStart"/>
            <w:r w:rsidRPr="00120E60">
              <w:rPr>
                <w:sz w:val="21"/>
              </w:rPr>
              <w:t>级经营</w:t>
            </w:r>
            <w:proofErr w:type="gramEnd"/>
            <w:r w:rsidRPr="00120E60">
              <w:rPr>
                <w:sz w:val="21"/>
              </w:rPr>
              <w:t>会议，根据关键绩效指标的计划与实施对比情况，由公司经营层研究并确定主要改进方向和课题，层层制定改进和创新计划和目标。</w:t>
            </w:r>
          </w:p>
        </w:tc>
      </w:tr>
      <w:tr w:rsidR="00B97EE2" w:rsidRPr="00120E60" w14:paraId="087E659A" w14:textId="77777777" w:rsidTr="00F20FC9">
        <w:tc>
          <w:tcPr>
            <w:tcW w:w="1313" w:type="dxa"/>
            <w:vMerge w:val="restart"/>
            <w:vAlign w:val="center"/>
          </w:tcPr>
          <w:p w14:paraId="15914E01" w14:textId="77777777" w:rsidR="00B97EE2" w:rsidRPr="00E216E3" w:rsidRDefault="00B97EE2" w:rsidP="009C5838">
            <w:pPr>
              <w:adjustRightInd w:val="0"/>
              <w:snapToGrid w:val="0"/>
              <w:jc w:val="center"/>
              <w:rPr>
                <w:bCs/>
                <w:sz w:val="21"/>
              </w:rPr>
            </w:pPr>
            <w:r w:rsidRPr="00E216E3">
              <w:rPr>
                <w:bCs/>
                <w:sz w:val="21"/>
              </w:rPr>
              <w:t>员工</w:t>
            </w:r>
          </w:p>
        </w:tc>
        <w:tc>
          <w:tcPr>
            <w:tcW w:w="2481" w:type="dxa"/>
            <w:vAlign w:val="center"/>
          </w:tcPr>
          <w:p w14:paraId="026A3EFB" w14:textId="77777777" w:rsidR="00B97EE2" w:rsidRPr="00120E60" w:rsidRDefault="00B97EE2" w:rsidP="009C5838">
            <w:pPr>
              <w:adjustRightInd w:val="0"/>
              <w:snapToGrid w:val="0"/>
              <w:jc w:val="center"/>
              <w:rPr>
                <w:sz w:val="21"/>
              </w:rPr>
            </w:pPr>
            <w:r w:rsidRPr="00120E60">
              <w:rPr>
                <w:sz w:val="21"/>
              </w:rPr>
              <w:t>员工满意度调查</w:t>
            </w:r>
          </w:p>
        </w:tc>
        <w:tc>
          <w:tcPr>
            <w:tcW w:w="5209" w:type="dxa"/>
            <w:vAlign w:val="center"/>
          </w:tcPr>
          <w:p w14:paraId="40FEC2A7" w14:textId="77777777" w:rsidR="00B97EE2" w:rsidRPr="00120E60" w:rsidRDefault="00B97EE2" w:rsidP="009C5838">
            <w:pPr>
              <w:adjustRightInd w:val="0"/>
              <w:snapToGrid w:val="0"/>
              <w:rPr>
                <w:sz w:val="21"/>
              </w:rPr>
            </w:pPr>
            <w:r w:rsidRPr="00120E60">
              <w:rPr>
                <w:sz w:val="21"/>
              </w:rPr>
              <w:t>对员工满意度调查结果进行分析总结，识别出员工不满意项，制定相对应的改进和创新计划和目标。</w:t>
            </w:r>
          </w:p>
        </w:tc>
      </w:tr>
      <w:tr w:rsidR="00B97EE2" w:rsidRPr="00120E60" w14:paraId="70A731B0" w14:textId="77777777" w:rsidTr="00F20FC9">
        <w:tc>
          <w:tcPr>
            <w:tcW w:w="1313" w:type="dxa"/>
            <w:vMerge/>
            <w:vAlign w:val="center"/>
          </w:tcPr>
          <w:p w14:paraId="740C82C2" w14:textId="77777777" w:rsidR="00B97EE2" w:rsidRPr="00E216E3" w:rsidRDefault="00B97EE2" w:rsidP="009C5838">
            <w:pPr>
              <w:adjustRightInd w:val="0"/>
              <w:snapToGrid w:val="0"/>
              <w:jc w:val="center"/>
              <w:rPr>
                <w:bCs/>
                <w:sz w:val="21"/>
              </w:rPr>
            </w:pPr>
          </w:p>
        </w:tc>
        <w:tc>
          <w:tcPr>
            <w:tcW w:w="2481" w:type="dxa"/>
            <w:vAlign w:val="center"/>
          </w:tcPr>
          <w:p w14:paraId="1F014710" w14:textId="77777777" w:rsidR="00B97EE2" w:rsidRPr="00120E60" w:rsidRDefault="00B97EE2" w:rsidP="009C5838">
            <w:pPr>
              <w:adjustRightInd w:val="0"/>
              <w:snapToGrid w:val="0"/>
              <w:jc w:val="center"/>
              <w:rPr>
                <w:sz w:val="21"/>
              </w:rPr>
            </w:pPr>
            <w:r w:rsidRPr="00120E60">
              <w:rPr>
                <w:sz w:val="21"/>
              </w:rPr>
              <w:t>员工座谈会</w:t>
            </w:r>
          </w:p>
        </w:tc>
        <w:tc>
          <w:tcPr>
            <w:tcW w:w="5209" w:type="dxa"/>
            <w:vAlign w:val="center"/>
          </w:tcPr>
          <w:p w14:paraId="0F0FEA96" w14:textId="77777777" w:rsidR="00B97EE2" w:rsidRPr="00120E60" w:rsidRDefault="00B97EE2" w:rsidP="009C5838">
            <w:pPr>
              <w:adjustRightInd w:val="0"/>
              <w:snapToGrid w:val="0"/>
              <w:rPr>
                <w:sz w:val="21"/>
              </w:rPr>
            </w:pPr>
            <w:r w:rsidRPr="00120E60">
              <w:rPr>
                <w:sz w:val="21"/>
              </w:rPr>
              <w:t>定期开展全体员工座谈会，鼓励所有员工各抒己见，且由各职能部门人员针对员工现场提出的问题整编改进和创新计划和目标。</w:t>
            </w:r>
          </w:p>
        </w:tc>
      </w:tr>
      <w:tr w:rsidR="00B97EE2" w:rsidRPr="00120E60" w14:paraId="1ED9038C" w14:textId="77777777" w:rsidTr="00F20FC9">
        <w:tc>
          <w:tcPr>
            <w:tcW w:w="1313" w:type="dxa"/>
            <w:vMerge w:val="restart"/>
            <w:vAlign w:val="center"/>
          </w:tcPr>
          <w:p w14:paraId="592A2BCA" w14:textId="77777777" w:rsidR="00B97EE2" w:rsidRPr="00E216E3" w:rsidRDefault="00B97EE2" w:rsidP="009C5838">
            <w:pPr>
              <w:adjustRightInd w:val="0"/>
              <w:snapToGrid w:val="0"/>
              <w:jc w:val="center"/>
              <w:rPr>
                <w:bCs/>
                <w:sz w:val="21"/>
              </w:rPr>
            </w:pPr>
            <w:r w:rsidRPr="00E216E3">
              <w:rPr>
                <w:bCs/>
                <w:sz w:val="21"/>
              </w:rPr>
              <w:t>顾客</w:t>
            </w:r>
          </w:p>
        </w:tc>
        <w:tc>
          <w:tcPr>
            <w:tcW w:w="2481" w:type="dxa"/>
            <w:vAlign w:val="center"/>
          </w:tcPr>
          <w:p w14:paraId="41DED227" w14:textId="77777777" w:rsidR="00B97EE2" w:rsidRPr="00120E60" w:rsidRDefault="00B97EE2" w:rsidP="009C5838">
            <w:pPr>
              <w:adjustRightInd w:val="0"/>
              <w:snapToGrid w:val="0"/>
              <w:jc w:val="center"/>
              <w:rPr>
                <w:sz w:val="21"/>
              </w:rPr>
            </w:pPr>
            <w:r w:rsidRPr="00120E60">
              <w:rPr>
                <w:sz w:val="21"/>
              </w:rPr>
              <w:t>顾客满意度调查</w:t>
            </w:r>
          </w:p>
        </w:tc>
        <w:tc>
          <w:tcPr>
            <w:tcW w:w="5209" w:type="dxa"/>
            <w:vAlign w:val="center"/>
          </w:tcPr>
          <w:p w14:paraId="1C30FFFB" w14:textId="77777777" w:rsidR="00B97EE2" w:rsidRPr="00120E60" w:rsidRDefault="00B97EE2" w:rsidP="009C5838">
            <w:pPr>
              <w:adjustRightInd w:val="0"/>
              <w:snapToGrid w:val="0"/>
              <w:rPr>
                <w:sz w:val="21"/>
              </w:rPr>
            </w:pPr>
            <w:r w:rsidRPr="00120E60">
              <w:rPr>
                <w:sz w:val="21"/>
              </w:rPr>
              <w:t>除公司内部开展满意度调查外，还聘请第三</w:t>
            </w:r>
            <w:proofErr w:type="gramStart"/>
            <w:r w:rsidRPr="00120E60">
              <w:rPr>
                <w:sz w:val="21"/>
              </w:rPr>
              <w:t>方专业</w:t>
            </w:r>
            <w:proofErr w:type="gramEnd"/>
            <w:r w:rsidRPr="00120E60">
              <w:rPr>
                <w:sz w:val="21"/>
              </w:rPr>
              <w:t>机构进行调查，形成调查报告，根据调查分析结果，制定改进和创新计划和目标。</w:t>
            </w:r>
          </w:p>
        </w:tc>
      </w:tr>
      <w:tr w:rsidR="00B97EE2" w:rsidRPr="00120E60" w14:paraId="384E94E6" w14:textId="77777777" w:rsidTr="00F20FC9">
        <w:tc>
          <w:tcPr>
            <w:tcW w:w="1313" w:type="dxa"/>
            <w:vMerge/>
            <w:vAlign w:val="center"/>
          </w:tcPr>
          <w:p w14:paraId="0669D0A7" w14:textId="77777777" w:rsidR="00B97EE2" w:rsidRPr="00120E60" w:rsidRDefault="00B97EE2" w:rsidP="009C5838">
            <w:pPr>
              <w:adjustRightInd w:val="0"/>
              <w:snapToGrid w:val="0"/>
              <w:jc w:val="center"/>
              <w:rPr>
                <w:sz w:val="21"/>
              </w:rPr>
            </w:pPr>
          </w:p>
        </w:tc>
        <w:tc>
          <w:tcPr>
            <w:tcW w:w="2481" w:type="dxa"/>
            <w:vAlign w:val="center"/>
          </w:tcPr>
          <w:p w14:paraId="24765263" w14:textId="77777777" w:rsidR="00B97EE2" w:rsidRPr="00120E60" w:rsidRDefault="00B97EE2" w:rsidP="009C5838">
            <w:pPr>
              <w:adjustRightInd w:val="0"/>
              <w:snapToGrid w:val="0"/>
              <w:jc w:val="center"/>
              <w:rPr>
                <w:sz w:val="21"/>
              </w:rPr>
            </w:pPr>
            <w:r w:rsidRPr="00120E60">
              <w:rPr>
                <w:sz w:val="21"/>
              </w:rPr>
              <w:t>重点拜访</w:t>
            </w:r>
          </w:p>
        </w:tc>
        <w:tc>
          <w:tcPr>
            <w:tcW w:w="5209" w:type="dxa"/>
            <w:vAlign w:val="center"/>
          </w:tcPr>
          <w:p w14:paraId="6A4370E3" w14:textId="77777777" w:rsidR="00B97EE2" w:rsidRPr="00120E60" w:rsidRDefault="00B97EE2" w:rsidP="009C5838">
            <w:pPr>
              <w:adjustRightInd w:val="0"/>
              <w:snapToGrid w:val="0"/>
              <w:rPr>
                <w:sz w:val="21"/>
              </w:rPr>
            </w:pPr>
            <w:r w:rsidRPr="00120E60">
              <w:rPr>
                <w:sz w:val="21"/>
              </w:rPr>
              <w:t>公司总经理与业务部经理每年对大客户及重点渠道顾客上门拜访，根据面对面的交流反馈结果，制定更高层次的改进和创新计划和目标。</w:t>
            </w:r>
          </w:p>
        </w:tc>
      </w:tr>
      <w:tr w:rsidR="00B97EE2" w:rsidRPr="00120E60" w14:paraId="3BC1E6DA" w14:textId="77777777" w:rsidTr="00F20FC9">
        <w:tc>
          <w:tcPr>
            <w:tcW w:w="1313" w:type="dxa"/>
            <w:vMerge/>
            <w:vAlign w:val="center"/>
          </w:tcPr>
          <w:p w14:paraId="39B30CA1" w14:textId="77777777" w:rsidR="00B97EE2" w:rsidRPr="00120E60" w:rsidRDefault="00B97EE2" w:rsidP="009C5838">
            <w:pPr>
              <w:adjustRightInd w:val="0"/>
              <w:snapToGrid w:val="0"/>
              <w:jc w:val="center"/>
              <w:rPr>
                <w:sz w:val="21"/>
              </w:rPr>
            </w:pPr>
          </w:p>
        </w:tc>
        <w:tc>
          <w:tcPr>
            <w:tcW w:w="2481" w:type="dxa"/>
            <w:vAlign w:val="center"/>
          </w:tcPr>
          <w:p w14:paraId="24F8447F" w14:textId="77777777" w:rsidR="00B97EE2" w:rsidRPr="00120E60" w:rsidRDefault="00B97EE2" w:rsidP="009C5838">
            <w:pPr>
              <w:adjustRightInd w:val="0"/>
              <w:snapToGrid w:val="0"/>
              <w:jc w:val="center"/>
              <w:rPr>
                <w:sz w:val="21"/>
              </w:rPr>
            </w:pPr>
            <w:r w:rsidRPr="00120E60">
              <w:rPr>
                <w:sz w:val="21"/>
              </w:rPr>
              <w:t>顾客投诉</w:t>
            </w:r>
          </w:p>
        </w:tc>
        <w:tc>
          <w:tcPr>
            <w:tcW w:w="5209" w:type="dxa"/>
            <w:vAlign w:val="center"/>
          </w:tcPr>
          <w:p w14:paraId="636884F7" w14:textId="77777777" w:rsidR="00B97EE2" w:rsidRPr="00120E60" w:rsidRDefault="00B97EE2" w:rsidP="009C5838">
            <w:pPr>
              <w:adjustRightInd w:val="0"/>
              <w:snapToGrid w:val="0"/>
              <w:rPr>
                <w:sz w:val="21"/>
              </w:rPr>
            </w:pPr>
            <w:r w:rsidRPr="00120E60">
              <w:rPr>
                <w:sz w:val="21"/>
              </w:rPr>
              <w:t>对通过经销商、业务经理等途径收集到的顾客投诉信息进行整理和分析，有针对性地制定改进和创新计划和目标。</w:t>
            </w:r>
          </w:p>
        </w:tc>
      </w:tr>
    </w:tbl>
    <w:p w14:paraId="18C1FAFC" w14:textId="77777777" w:rsidR="00B97EE2" w:rsidRPr="009C5838" w:rsidRDefault="00B97EE2" w:rsidP="00120E60">
      <w:pPr>
        <w:pStyle w:val="21"/>
        <w:spacing w:before="156" w:after="156"/>
        <w:sectPr w:rsidR="00B97EE2" w:rsidRPr="009C5838">
          <w:pgSz w:w="11906" w:h="16838"/>
          <w:pgMar w:top="1985" w:right="1361" w:bottom="1361" w:left="1588" w:header="851" w:footer="1417" w:gutter="0"/>
          <w:pgNumType w:fmt="numberInDash"/>
          <w:cols w:space="425"/>
          <w:docGrid w:type="lines" w:linePitch="312"/>
        </w:sectPr>
      </w:pPr>
      <w:bookmarkStart w:id="121" w:name="_Toc498627599"/>
      <w:bookmarkStart w:id="122" w:name="_Toc408837549"/>
    </w:p>
    <w:p w14:paraId="64C65B74" w14:textId="77777777" w:rsidR="00B97EE2" w:rsidRPr="009C5838" w:rsidRDefault="00B97EE2" w:rsidP="00120E60">
      <w:pPr>
        <w:pStyle w:val="2"/>
      </w:pPr>
      <w:bookmarkStart w:id="123" w:name="_Toc116228277"/>
      <w:bookmarkStart w:id="124" w:name="_Toc164981197"/>
      <w:r w:rsidRPr="009C5838">
        <w:rPr>
          <w:rFonts w:hint="eastAsia"/>
        </w:rPr>
        <w:lastRenderedPageBreak/>
        <w:t xml:space="preserve">2.5 </w:t>
      </w:r>
      <w:r w:rsidRPr="009C5838">
        <w:rPr>
          <w:rFonts w:hint="eastAsia"/>
        </w:rPr>
        <w:t>产品质量责任</w:t>
      </w:r>
      <w:bookmarkEnd w:id="121"/>
      <w:bookmarkEnd w:id="122"/>
      <w:bookmarkEnd w:id="123"/>
      <w:bookmarkEnd w:id="124"/>
    </w:p>
    <w:p w14:paraId="28AF5D0A" w14:textId="77777777" w:rsidR="00B97EE2" w:rsidRPr="00120E60" w:rsidRDefault="00B97EE2" w:rsidP="00120E60">
      <w:pPr>
        <w:pStyle w:val="3"/>
        <w:rPr>
          <w:lang w:val="zh-CN"/>
        </w:rPr>
      </w:pPr>
      <w:bookmarkStart w:id="125" w:name="_Toc164981198"/>
      <w:r w:rsidRPr="00120E60">
        <w:rPr>
          <w:rFonts w:hint="eastAsia"/>
          <w:lang w:val="zh-CN"/>
        </w:rPr>
        <w:t xml:space="preserve">2.5.1 </w:t>
      </w:r>
      <w:r w:rsidRPr="00120E60">
        <w:rPr>
          <w:rFonts w:hint="eastAsia"/>
          <w:lang w:val="zh-CN"/>
        </w:rPr>
        <w:t>产品质量承诺</w:t>
      </w:r>
      <w:bookmarkEnd w:id="125"/>
    </w:p>
    <w:p w14:paraId="6A9111B0" w14:textId="77777777" w:rsidR="00B97EE2" w:rsidRPr="009C5838" w:rsidRDefault="00B97EE2" w:rsidP="009C5838">
      <w:pPr>
        <w:adjustRightInd w:val="0"/>
        <w:snapToGrid w:val="0"/>
        <w:rPr>
          <w:bCs/>
        </w:rPr>
      </w:pPr>
      <w:r w:rsidRPr="009C5838">
        <w:rPr>
          <w:rFonts w:hint="eastAsia"/>
          <w:bCs/>
        </w:rPr>
        <w:t>1</w:t>
      </w:r>
      <w:r w:rsidRPr="009C5838">
        <w:rPr>
          <w:rFonts w:hint="eastAsia"/>
          <w:bCs/>
        </w:rPr>
        <w:t>、本企业严格遵守《中华人民共和国产品质量法》等相关法律、法规，依法诚信经营。</w:t>
      </w:r>
    </w:p>
    <w:p w14:paraId="5A606A99" w14:textId="77777777" w:rsidR="00B97EE2" w:rsidRPr="009C5838" w:rsidRDefault="00B97EE2" w:rsidP="009C5838">
      <w:pPr>
        <w:adjustRightInd w:val="0"/>
        <w:snapToGrid w:val="0"/>
        <w:rPr>
          <w:bCs/>
        </w:rPr>
      </w:pPr>
      <w:r w:rsidRPr="009C5838">
        <w:rPr>
          <w:rFonts w:hint="eastAsia"/>
          <w:bCs/>
        </w:rPr>
        <w:t>2</w:t>
      </w:r>
      <w:r w:rsidRPr="009C5838">
        <w:rPr>
          <w:rFonts w:hint="eastAsia"/>
          <w:bCs/>
        </w:rPr>
        <w:t>、本企业依法管理和生产，落实质量主体责任；建立健全各项管理制度，运用质量管理体系，持续保证产品质量稳定性，并持续改进产品质量。</w:t>
      </w:r>
    </w:p>
    <w:p w14:paraId="3FE64B5F" w14:textId="77777777" w:rsidR="00B97EE2" w:rsidRPr="009C5838" w:rsidRDefault="00B97EE2" w:rsidP="009C5838">
      <w:pPr>
        <w:adjustRightInd w:val="0"/>
        <w:snapToGrid w:val="0"/>
        <w:rPr>
          <w:bCs/>
        </w:rPr>
      </w:pPr>
      <w:r w:rsidRPr="009C5838">
        <w:rPr>
          <w:rFonts w:hint="eastAsia"/>
          <w:bCs/>
        </w:rPr>
        <w:t>3</w:t>
      </w:r>
      <w:r w:rsidRPr="009C5838">
        <w:rPr>
          <w:rFonts w:hint="eastAsia"/>
          <w:bCs/>
        </w:rPr>
        <w:t>、本企业保持资质的有效性，通过认证的产品，保证关键零部件一致性，并在有效期内。</w:t>
      </w:r>
    </w:p>
    <w:p w14:paraId="00E6428C" w14:textId="77777777" w:rsidR="00B97EE2" w:rsidRPr="009C5838" w:rsidRDefault="00B97EE2" w:rsidP="009C5838">
      <w:pPr>
        <w:adjustRightInd w:val="0"/>
        <w:snapToGrid w:val="0"/>
        <w:rPr>
          <w:bCs/>
        </w:rPr>
      </w:pPr>
      <w:r w:rsidRPr="009C5838">
        <w:rPr>
          <w:rFonts w:hint="eastAsia"/>
          <w:bCs/>
        </w:rPr>
        <w:t>4</w:t>
      </w:r>
      <w:r w:rsidRPr="009C5838">
        <w:rPr>
          <w:rFonts w:hint="eastAsia"/>
          <w:bCs/>
        </w:rPr>
        <w:t>、本企业严格执行原辅材料检验制度，所用的原辅材料及包装材料符合相应的国家标准、行业标准及有关特殊规定。</w:t>
      </w:r>
    </w:p>
    <w:p w14:paraId="1C93AFD5" w14:textId="77777777" w:rsidR="00B97EE2" w:rsidRPr="009C5838" w:rsidRDefault="00B97EE2" w:rsidP="009C5838">
      <w:pPr>
        <w:adjustRightInd w:val="0"/>
        <w:snapToGrid w:val="0"/>
        <w:rPr>
          <w:bCs/>
        </w:rPr>
      </w:pPr>
      <w:r w:rsidRPr="009C5838">
        <w:rPr>
          <w:rFonts w:hint="eastAsia"/>
          <w:bCs/>
        </w:rPr>
        <w:t>5</w:t>
      </w:r>
      <w:r w:rsidRPr="009C5838">
        <w:rPr>
          <w:rFonts w:hint="eastAsia"/>
          <w:bCs/>
        </w:rPr>
        <w:t>、保证不生产加工假冒伪劣产品，不合格的产品保证不出厂。</w:t>
      </w:r>
    </w:p>
    <w:p w14:paraId="68CD2FFB" w14:textId="77777777" w:rsidR="00B97EE2" w:rsidRPr="00120E60" w:rsidRDefault="00B97EE2" w:rsidP="00120E60">
      <w:pPr>
        <w:pStyle w:val="3"/>
        <w:rPr>
          <w:lang w:val="zh-CN"/>
        </w:rPr>
      </w:pPr>
      <w:bookmarkStart w:id="126" w:name="_Toc164981199"/>
      <w:r w:rsidRPr="00120E60">
        <w:rPr>
          <w:rFonts w:hint="eastAsia"/>
          <w:lang w:val="zh-CN"/>
        </w:rPr>
        <w:t xml:space="preserve">2.5.2 </w:t>
      </w:r>
      <w:r w:rsidRPr="00120E60">
        <w:rPr>
          <w:rFonts w:hint="eastAsia"/>
          <w:lang w:val="zh-CN"/>
        </w:rPr>
        <w:t>产品售后责任</w:t>
      </w:r>
      <w:bookmarkEnd w:id="126"/>
    </w:p>
    <w:p w14:paraId="7C5A3D05" w14:textId="763C74C3" w:rsidR="00B97EE2" w:rsidRPr="009C5838" w:rsidRDefault="00B97EE2" w:rsidP="009C5838">
      <w:pPr>
        <w:adjustRightInd w:val="0"/>
        <w:snapToGrid w:val="0"/>
        <w:ind w:firstLineChars="200" w:firstLine="480"/>
        <w:rPr>
          <w:bCs/>
        </w:rPr>
      </w:pPr>
      <w:r w:rsidRPr="009C5838">
        <w:rPr>
          <w:bCs/>
        </w:rPr>
        <w:t>为提高顾客满意度和忠诚度，公司</w:t>
      </w:r>
      <w:r w:rsidR="00F83B89" w:rsidRPr="009C5838">
        <w:rPr>
          <w:rFonts w:hint="eastAsia"/>
          <w:bCs/>
        </w:rPr>
        <w:t>制定健全的售后服务管理体系，</w:t>
      </w:r>
      <w:r w:rsidR="0009780A">
        <w:rPr>
          <w:rFonts w:hint="eastAsia"/>
          <w:bCs/>
        </w:rPr>
        <w:t>建立售后服务响应机制，进行</w:t>
      </w:r>
      <w:r w:rsidRPr="009C5838">
        <w:rPr>
          <w:bCs/>
        </w:rPr>
        <w:t>业务跟踪、顾客回访、走访制度，定期或不定期的对顾客进行回访与跟踪，了解顾客的意见、要求和建议，建立每一位顾客的信息记录体系，解决每一位顾客的投诉，做到让顾客满意、公司放心。并持续推进对主要客户的售后服务，制定了规范的产品手册，技术手册，努力缩短交货</w:t>
      </w:r>
      <w:r w:rsidR="0009780A">
        <w:rPr>
          <w:rFonts w:hint="eastAsia"/>
          <w:bCs/>
        </w:rPr>
        <w:t>时间</w:t>
      </w:r>
      <w:r w:rsidRPr="009C5838">
        <w:rPr>
          <w:bCs/>
        </w:rPr>
        <w:t>，建立技术服务机制。</w:t>
      </w:r>
    </w:p>
    <w:p w14:paraId="64949A80" w14:textId="77777777" w:rsidR="00B97EE2" w:rsidRPr="00120E60" w:rsidRDefault="00B97EE2" w:rsidP="00120E60">
      <w:pPr>
        <w:pStyle w:val="3"/>
        <w:rPr>
          <w:lang w:val="zh-CN"/>
        </w:rPr>
      </w:pPr>
      <w:bookmarkStart w:id="127" w:name="_Toc164981200"/>
      <w:r w:rsidRPr="00120E60">
        <w:rPr>
          <w:rFonts w:hint="eastAsia"/>
          <w:lang w:val="zh-CN"/>
        </w:rPr>
        <w:t xml:space="preserve">2.5.3 </w:t>
      </w:r>
      <w:r w:rsidRPr="00120E60">
        <w:rPr>
          <w:rFonts w:hint="eastAsia"/>
          <w:lang w:val="zh-CN"/>
        </w:rPr>
        <w:t>企业社会责任</w:t>
      </w:r>
      <w:bookmarkEnd w:id="127"/>
    </w:p>
    <w:p w14:paraId="33F81204" w14:textId="77777777" w:rsidR="00B97EE2" w:rsidRPr="00E216E3" w:rsidRDefault="00B97EE2" w:rsidP="00A94C9F">
      <w:pPr>
        <w:spacing w:beforeLines="50" w:before="156" w:afterLines="50" w:after="156"/>
        <w:ind w:firstLineChars="200" w:firstLine="482"/>
        <w:rPr>
          <w:b/>
          <w:bCs/>
          <w:lang w:val="zh-CN"/>
        </w:rPr>
      </w:pPr>
      <w:r w:rsidRPr="00E216E3">
        <w:rPr>
          <w:rFonts w:hint="eastAsia"/>
          <w:b/>
          <w:bCs/>
          <w:lang w:val="zh-CN"/>
        </w:rPr>
        <w:t>a</w:t>
      </w:r>
      <w:r w:rsidRPr="00E216E3">
        <w:rPr>
          <w:rFonts w:hint="eastAsia"/>
          <w:b/>
          <w:bCs/>
          <w:lang w:val="zh-CN"/>
        </w:rPr>
        <w:t>）公共责任</w:t>
      </w:r>
    </w:p>
    <w:p w14:paraId="489830E8" w14:textId="358436F1" w:rsidR="0009780A" w:rsidRDefault="0009780A" w:rsidP="00E216E3">
      <w:pPr>
        <w:ind w:firstLineChars="193" w:firstLine="463"/>
        <w:jc w:val="both"/>
        <w:rPr>
          <w:rFonts w:cs="方正仿宋简体"/>
          <w:kern w:val="0"/>
        </w:rPr>
      </w:pPr>
      <w:r w:rsidRPr="0009780A">
        <w:rPr>
          <w:rFonts w:cs="方正仿宋简体" w:hint="eastAsia"/>
          <w:kern w:val="0"/>
        </w:rPr>
        <w:t>公司严格评估并确定产品、服务和运营给社会带来的环境保护、能源消耗、资源综合利用、安全生产、产品安全、公共卫生等方面的影响，并针对相关风险，在生产服务运营中严格运行相关体系，确立满足和超越法律法规要求的关键过程、测量方法和指标，制定相应的对策和改进措施。</w:t>
      </w:r>
    </w:p>
    <w:p w14:paraId="2C3C8475" w14:textId="3F69E02E" w:rsidR="004949FA" w:rsidRDefault="004949FA" w:rsidP="004949FA">
      <w:pPr>
        <w:pStyle w:val="a7"/>
        <w:rPr>
          <w:rFonts w:cs="方正仿宋简体"/>
          <w:kern w:val="0"/>
        </w:rPr>
      </w:pPr>
      <w:r>
        <w:rPr>
          <w:rFonts w:hint="eastAsia"/>
        </w:rPr>
        <w:t>表</w:t>
      </w:r>
      <w:r>
        <w:rPr>
          <w:rFonts w:hint="eastAsia"/>
        </w:rPr>
        <w:t xml:space="preserve">2- </w:t>
      </w:r>
      <w:r>
        <w:fldChar w:fldCharType="begin"/>
      </w:r>
      <w:r>
        <w:instrText xml:space="preserve"> </w:instrText>
      </w:r>
      <w:r>
        <w:rPr>
          <w:rFonts w:hint="eastAsia"/>
        </w:rPr>
        <w:instrText xml:space="preserve">SEQ </w:instrText>
      </w:r>
      <w:r>
        <w:rPr>
          <w:rFonts w:hint="eastAsia"/>
        </w:rPr>
        <w:instrText>表</w:instrText>
      </w:r>
      <w:r>
        <w:rPr>
          <w:rFonts w:hint="eastAsia"/>
        </w:rPr>
        <w:instrText>2- \* ARABIC</w:instrText>
      </w:r>
      <w:r>
        <w:instrText xml:space="preserve"> </w:instrText>
      </w:r>
      <w:r>
        <w:fldChar w:fldCharType="separate"/>
      </w:r>
      <w:r w:rsidR="00104421">
        <w:rPr>
          <w:noProof/>
        </w:rPr>
        <w:t>4</w:t>
      </w:r>
      <w:r>
        <w:fldChar w:fldCharType="end"/>
      </w:r>
      <w:r>
        <w:t xml:space="preserve"> </w:t>
      </w:r>
      <w:r w:rsidRPr="004949FA">
        <w:t>公共责任</w:t>
      </w:r>
      <w:r w:rsidRPr="004949FA">
        <w:rPr>
          <w:rFonts w:hint="eastAsia"/>
        </w:rPr>
        <w:t>指标测量与控制方法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830"/>
        <w:gridCol w:w="1271"/>
        <w:gridCol w:w="1339"/>
        <w:gridCol w:w="2475"/>
        <w:gridCol w:w="1220"/>
        <w:gridCol w:w="2038"/>
      </w:tblGrid>
      <w:tr w:rsidR="004949FA" w:rsidRPr="00B5460B" w14:paraId="2100EB7B" w14:textId="77777777" w:rsidTr="004A0776">
        <w:tc>
          <w:tcPr>
            <w:tcW w:w="1145" w:type="pct"/>
            <w:gridSpan w:val="2"/>
            <w:shd w:val="clear" w:color="auto" w:fill="205893"/>
            <w:tcMar>
              <w:top w:w="15" w:type="dxa"/>
              <w:left w:w="108" w:type="dxa"/>
              <w:bottom w:w="0" w:type="dxa"/>
              <w:right w:w="108" w:type="dxa"/>
            </w:tcMar>
            <w:vAlign w:val="center"/>
            <w:hideMark/>
          </w:tcPr>
          <w:p w14:paraId="4CE78513" w14:textId="77777777" w:rsidR="004949FA" w:rsidRPr="00B5460B" w:rsidRDefault="004949FA" w:rsidP="004A0776">
            <w:pPr>
              <w:jc w:val="center"/>
              <w:rPr>
                <w:rFonts w:cs="Times New Roman"/>
                <w:color w:val="FFFFFF" w:themeColor="background1"/>
                <w:sz w:val="21"/>
              </w:rPr>
            </w:pPr>
            <w:bookmarkStart w:id="128" w:name="_Hlk165028099"/>
            <w:r w:rsidRPr="00B5460B">
              <w:rPr>
                <w:rFonts w:cs="Times New Roman"/>
                <w:b/>
                <w:bCs/>
                <w:color w:val="FFFFFF" w:themeColor="background1"/>
                <w:sz w:val="21"/>
              </w:rPr>
              <w:t>控制项目</w:t>
            </w:r>
          </w:p>
        </w:tc>
        <w:tc>
          <w:tcPr>
            <w:tcW w:w="730" w:type="pct"/>
            <w:shd w:val="clear" w:color="auto" w:fill="205893"/>
            <w:tcMar>
              <w:top w:w="15" w:type="dxa"/>
              <w:left w:w="108" w:type="dxa"/>
              <w:bottom w:w="0" w:type="dxa"/>
              <w:right w:w="108" w:type="dxa"/>
            </w:tcMar>
            <w:vAlign w:val="center"/>
            <w:hideMark/>
          </w:tcPr>
          <w:p w14:paraId="68E907EF" w14:textId="77777777" w:rsidR="004949FA" w:rsidRPr="00B5460B" w:rsidRDefault="004949FA" w:rsidP="004A0776">
            <w:pPr>
              <w:jc w:val="center"/>
              <w:rPr>
                <w:rFonts w:cs="Times New Roman"/>
                <w:color w:val="FFFFFF" w:themeColor="background1"/>
                <w:sz w:val="21"/>
              </w:rPr>
            </w:pPr>
            <w:r w:rsidRPr="00B5460B">
              <w:rPr>
                <w:rFonts w:cs="Times New Roman"/>
                <w:b/>
                <w:bCs/>
                <w:color w:val="FFFFFF" w:themeColor="background1"/>
                <w:sz w:val="21"/>
              </w:rPr>
              <w:t>相关风险</w:t>
            </w:r>
          </w:p>
        </w:tc>
        <w:tc>
          <w:tcPr>
            <w:tcW w:w="1349" w:type="pct"/>
            <w:shd w:val="clear" w:color="auto" w:fill="205893"/>
            <w:tcMar>
              <w:top w:w="15" w:type="dxa"/>
              <w:left w:w="108" w:type="dxa"/>
              <w:bottom w:w="0" w:type="dxa"/>
              <w:right w:w="108" w:type="dxa"/>
            </w:tcMar>
            <w:vAlign w:val="center"/>
            <w:hideMark/>
          </w:tcPr>
          <w:p w14:paraId="4EE25A74" w14:textId="77777777" w:rsidR="004949FA" w:rsidRPr="00B5460B" w:rsidRDefault="004949FA" w:rsidP="004A0776">
            <w:pPr>
              <w:jc w:val="center"/>
              <w:rPr>
                <w:rFonts w:cs="Times New Roman"/>
                <w:color w:val="FFFFFF" w:themeColor="background1"/>
                <w:sz w:val="21"/>
              </w:rPr>
            </w:pPr>
            <w:r w:rsidRPr="00B5460B">
              <w:rPr>
                <w:rFonts w:cs="Times New Roman"/>
                <w:b/>
                <w:bCs/>
                <w:color w:val="FFFFFF" w:themeColor="background1"/>
                <w:sz w:val="21"/>
              </w:rPr>
              <w:t>内控指标</w:t>
            </w:r>
          </w:p>
        </w:tc>
        <w:tc>
          <w:tcPr>
            <w:tcW w:w="665" w:type="pct"/>
            <w:shd w:val="clear" w:color="auto" w:fill="205893"/>
            <w:tcMar>
              <w:top w:w="15" w:type="dxa"/>
              <w:left w:w="108" w:type="dxa"/>
              <w:bottom w:w="0" w:type="dxa"/>
              <w:right w:w="108" w:type="dxa"/>
            </w:tcMar>
            <w:vAlign w:val="center"/>
            <w:hideMark/>
          </w:tcPr>
          <w:p w14:paraId="5CB4ECEE" w14:textId="77777777" w:rsidR="004949FA" w:rsidRPr="00B5460B" w:rsidRDefault="004949FA" w:rsidP="004A0776">
            <w:pPr>
              <w:jc w:val="center"/>
              <w:rPr>
                <w:rFonts w:cs="Times New Roman"/>
                <w:color w:val="FFFFFF" w:themeColor="background1"/>
                <w:sz w:val="21"/>
              </w:rPr>
            </w:pPr>
            <w:r w:rsidRPr="00B5460B">
              <w:rPr>
                <w:rFonts w:cs="Times New Roman"/>
                <w:b/>
                <w:bCs/>
                <w:color w:val="FFFFFF" w:themeColor="background1"/>
                <w:sz w:val="21"/>
              </w:rPr>
              <w:t>测量方法</w:t>
            </w:r>
          </w:p>
        </w:tc>
        <w:tc>
          <w:tcPr>
            <w:tcW w:w="1111" w:type="pct"/>
            <w:shd w:val="clear" w:color="auto" w:fill="205893"/>
            <w:tcMar>
              <w:top w:w="15" w:type="dxa"/>
              <w:left w:w="108" w:type="dxa"/>
              <w:bottom w:w="0" w:type="dxa"/>
              <w:right w:w="108" w:type="dxa"/>
            </w:tcMar>
            <w:vAlign w:val="center"/>
            <w:hideMark/>
          </w:tcPr>
          <w:p w14:paraId="23F249AB" w14:textId="77777777" w:rsidR="004949FA" w:rsidRPr="00B5460B" w:rsidRDefault="004949FA" w:rsidP="004A0776">
            <w:pPr>
              <w:jc w:val="center"/>
              <w:rPr>
                <w:rFonts w:cs="Times New Roman"/>
                <w:color w:val="FFFFFF" w:themeColor="background1"/>
                <w:sz w:val="21"/>
              </w:rPr>
            </w:pPr>
            <w:r w:rsidRPr="00B5460B">
              <w:rPr>
                <w:rFonts w:cs="Times New Roman"/>
                <w:b/>
                <w:bCs/>
                <w:color w:val="FFFFFF" w:themeColor="background1"/>
                <w:sz w:val="21"/>
              </w:rPr>
              <w:t>控制过程及方法</w:t>
            </w:r>
          </w:p>
        </w:tc>
      </w:tr>
      <w:tr w:rsidR="004949FA" w:rsidRPr="00B5460B" w14:paraId="02C76195" w14:textId="77777777" w:rsidTr="002A3610">
        <w:tc>
          <w:tcPr>
            <w:tcW w:w="452" w:type="pct"/>
            <w:vMerge w:val="restart"/>
            <w:shd w:val="clear" w:color="auto" w:fill="auto"/>
            <w:tcMar>
              <w:top w:w="15" w:type="dxa"/>
              <w:left w:w="108" w:type="dxa"/>
              <w:bottom w:w="0" w:type="dxa"/>
              <w:right w:w="108" w:type="dxa"/>
            </w:tcMar>
            <w:vAlign w:val="center"/>
            <w:hideMark/>
          </w:tcPr>
          <w:p w14:paraId="3B5696AA" w14:textId="77777777" w:rsidR="004949FA" w:rsidRPr="00B5460B" w:rsidRDefault="004949FA" w:rsidP="004A0776">
            <w:pPr>
              <w:jc w:val="center"/>
              <w:rPr>
                <w:rFonts w:cs="Times New Roman"/>
                <w:sz w:val="21"/>
              </w:rPr>
            </w:pPr>
            <w:r w:rsidRPr="00B5460B">
              <w:rPr>
                <w:rFonts w:cs="Times New Roman"/>
                <w:sz w:val="21"/>
              </w:rPr>
              <w:t>环境保护</w:t>
            </w:r>
          </w:p>
        </w:tc>
        <w:tc>
          <w:tcPr>
            <w:tcW w:w="693" w:type="pct"/>
            <w:shd w:val="clear" w:color="auto" w:fill="auto"/>
            <w:tcMar>
              <w:top w:w="15" w:type="dxa"/>
              <w:left w:w="108" w:type="dxa"/>
              <w:bottom w:w="0" w:type="dxa"/>
              <w:right w:w="108" w:type="dxa"/>
            </w:tcMar>
            <w:vAlign w:val="center"/>
            <w:hideMark/>
          </w:tcPr>
          <w:p w14:paraId="03DECE74" w14:textId="77777777" w:rsidR="004949FA" w:rsidRPr="00B5460B" w:rsidRDefault="004949FA" w:rsidP="004A0776">
            <w:pPr>
              <w:jc w:val="center"/>
              <w:rPr>
                <w:rFonts w:cs="Times New Roman"/>
                <w:sz w:val="21"/>
              </w:rPr>
            </w:pPr>
            <w:r w:rsidRPr="00B5460B">
              <w:rPr>
                <w:rFonts w:cs="Times New Roman"/>
                <w:sz w:val="21"/>
              </w:rPr>
              <w:t>废水</w:t>
            </w:r>
          </w:p>
        </w:tc>
        <w:tc>
          <w:tcPr>
            <w:tcW w:w="730" w:type="pct"/>
            <w:shd w:val="clear" w:color="auto" w:fill="auto"/>
            <w:tcMar>
              <w:top w:w="15" w:type="dxa"/>
              <w:left w:w="108" w:type="dxa"/>
              <w:bottom w:w="0" w:type="dxa"/>
              <w:right w:w="108" w:type="dxa"/>
            </w:tcMar>
            <w:vAlign w:val="center"/>
            <w:hideMark/>
          </w:tcPr>
          <w:p w14:paraId="15A2F1B0" w14:textId="77777777" w:rsidR="004949FA" w:rsidRPr="00B5460B" w:rsidRDefault="004949FA" w:rsidP="004A0776">
            <w:pPr>
              <w:jc w:val="center"/>
              <w:rPr>
                <w:rFonts w:cs="Times New Roman"/>
                <w:sz w:val="21"/>
              </w:rPr>
            </w:pPr>
            <w:r w:rsidRPr="00B5460B">
              <w:rPr>
                <w:rFonts w:cs="Times New Roman"/>
                <w:sz w:val="21"/>
              </w:rPr>
              <w:t>水质污染</w:t>
            </w:r>
          </w:p>
        </w:tc>
        <w:tc>
          <w:tcPr>
            <w:tcW w:w="1349" w:type="pct"/>
            <w:shd w:val="clear" w:color="auto" w:fill="auto"/>
            <w:tcMar>
              <w:top w:w="15" w:type="dxa"/>
              <w:left w:w="108" w:type="dxa"/>
              <w:bottom w:w="0" w:type="dxa"/>
              <w:right w:w="108" w:type="dxa"/>
            </w:tcMar>
            <w:vAlign w:val="center"/>
            <w:hideMark/>
          </w:tcPr>
          <w:p w14:paraId="271EB399" w14:textId="77777777" w:rsidR="004949FA" w:rsidRPr="00B5460B" w:rsidRDefault="004949FA" w:rsidP="004A0776">
            <w:pPr>
              <w:jc w:val="center"/>
              <w:rPr>
                <w:rFonts w:cs="Times New Roman"/>
                <w:sz w:val="21"/>
              </w:rPr>
            </w:pPr>
            <w:r w:rsidRPr="00B5460B">
              <w:rPr>
                <w:rFonts w:cs="Times New Roman"/>
                <w:sz w:val="21"/>
              </w:rPr>
              <w:t>《污水综合排放标准》</w:t>
            </w:r>
          </w:p>
        </w:tc>
        <w:tc>
          <w:tcPr>
            <w:tcW w:w="665" w:type="pct"/>
            <w:vMerge w:val="restart"/>
            <w:shd w:val="clear" w:color="auto" w:fill="auto"/>
            <w:tcMar>
              <w:top w:w="15" w:type="dxa"/>
              <w:left w:w="108" w:type="dxa"/>
              <w:bottom w:w="0" w:type="dxa"/>
              <w:right w:w="108" w:type="dxa"/>
            </w:tcMar>
            <w:vAlign w:val="center"/>
            <w:hideMark/>
          </w:tcPr>
          <w:p w14:paraId="5FDCB312" w14:textId="77777777" w:rsidR="004949FA" w:rsidRPr="00B5460B" w:rsidRDefault="004949FA" w:rsidP="004A0776">
            <w:pPr>
              <w:jc w:val="center"/>
              <w:rPr>
                <w:rFonts w:cs="Times New Roman"/>
                <w:sz w:val="21"/>
              </w:rPr>
            </w:pPr>
            <w:r w:rsidRPr="00B5460B">
              <w:rPr>
                <w:rFonts w:cs="Times New Roman"/>
                <w:sz w:val="21"/>
              </w:rPr>
              <w:t>第三方检测</w:t>
            </w:r>
          </w:p>
        </w:tc>
        <w:tc>
          <w:tcPr>
            <w:tcW w:w="1111" w:type="pct"/>
            <w:vMerge w:val="restart"/>
            <w:shd w:val="clear" w:color="auto" w:fill="auto"/>
            <w:tcMar>
              <w:top w:w="15" w:type="dxa"/>
              <w:left w:w="108" w:type="dxa"/>
              <w:bottom w:w="0" w:type="dxa"/>
              <w:right w:w="108" w:type="dxa"/>
            </w:tcMar>
            <w:vAlign w:val="center"/>
            <w:hideMark/>
          </w:tcPr>
          <w:p w14:paraId="30CEA61D" w14:textId="77777777" w:rsidR="004949FA" w:rsidRPr="00B5460B" w:rsidRDefault="004949FA" w:rsidP="004A0776">
            <w:pPr>
              <w:jc w:val="center"/>
              <w:rPr>
                <w:rFonts w:cs="Times New Roman"/>
                <w:sz w:val="21"/>
              </w:rPr>
            </w:pPr>
            <w:r w:rsidRPr="00B5460B">
              <w:rPr>
                <w:rFonts w:cs="Times New Roman"/>
                <w:sz w:val="21"/>
              </w:rPr>
              <w:t>执行环保</w:t>
            </w:r>
            <w:r w:rsidRPr="00B5460B">
              <w:rPr>
                <w:rFonts w:cs="Times New Roman"/>
                <w:sz w:val="21"/>
              </w:rPr>
              <w:t>“</w:t>
            </w:r>
            <w:r w:rsidRPr="00B5460B">
              <w:rPr>
                <w:rFonts w:cs="Times New Roman"/>
                <w:sz w:val="21"/>
              </w:rPr>
              <w:t>三同时</w:t>
            </w:r>
            <w:r w:rsidRPr="00B5460B">
              <w:rPr>
                <w:rFonts w:cs="Times New Roman"/>
                <w:sz w:val="21"/>
              </w:rPr>
              <w:t>”</w:t>
            </w:r>
            <w:r w:rsidRPr="00B5460B">
              <w:rPr>
                <w:rFonts w:cs="Times New Roman"/>
                <w:sz w:val="21"/>
              </w:rPr>
              <w:t>、开展环境影响评价。</w:t>
            </w:r>
          </w:p>
        </w:tc>
      </w:tr>
      <w:tr w:rsidR="004949FA" w:rsidRPr="00B5460B" w14:paraId="25A2FC2B" w14:textId="77777777" w:rsidTr="002A3610">
        <w:tc>
          <w:tcPr>
            <w:tcW w:w="452" w:type="pct"/>
            <w:vMerge/>
            <w:vAlign w:val="center"/>
            <w:hideMark/>
          </w:tcPr>
          <w:p w14:paraId="35F749B3" w14:textId="77777777" w:rsidR="004949FA" w:rsidRPr="00B5460B" w:rsidRDefault="004949FA" w:rsidP="004A0776">
            <w:pPr>
              <w:jc w:val="center"/>
              <w:rPr>
                <w:rFonts w:cs="Times New Roman"/>
                <w:sz w:val="21"/>
              </w:rPr>
            </w:pPr>
          </w:p>
        </w:tc>
        <w:tc>
          <w:tcPr>
            <w:tcW w:w="693" w:type="pct"/>
            <w:shd w:val="clear" w:color="auto" w:fill="auto"/>
            <w:tcMar>
              <w:top w:w="15" w:type="dxa"/>
              <w:left w:w="108" w:type="dxa"/>
              <w:bottom w:w="0" w:type="dxa"/>
              <w:right w:w="108" w:type="dxa"/>
            </w:tcMar>
            <w:vAlign w:val="center"/>
            <w:hideMark/>
          </w:tcPr>
          <w:p w14:paraId="6AD33730" w14:textId="77777777" w:rsidR="004949FA" w:rsidRPr="00B5460B" w:rsidRDefault="004949FA" w:rsidP="004A0776">
            <w:pPr>
              <w:jc w:val="center"/>
              <w:rPr>
                <w:rFonts w:cs="Times New Roman"/>
                <w:sz w:val="21"/>
              </w:rPr>
            </w:pPr>
            <w:r w:rsidRPr="00B5460B">
              <w:rPr>
                <w:rFonts w:cs="Times New Roman"/>
                <w:sz w:val="21"/>
              </w:rPr>
              <w:t>废气</w:t>
            </w:r>
          </w:p>
        </w:tc>
        <w:tc>
          <w:tcPr>
            <w:tcW w:w="730" w:type="pct"/>
            <w:shd w:val="clear" w:color="auto" w:fill="auto"/>
            <w:tcMar>
              <w:top w:w="15" w:type="dxa"/>
              <w:left w:w="108" w:type="dxa"/>
              <w:bottom w:w="0" w:type="dxa"/>
              <w:right w:w="108" w:type="dxa"/>
            </w:tcMar>
            <w:vAlign w:val="center"/>
            <w:hideMark/>
          </w:tcPr>
          <w:p w14:paraId="43F91124" w14:textId="77777777" w:rsidR="004949FA" w:rsidRPr="00B5460B" w:rsidRDefault="004949FA" w:rsidP="004A0776">
            <w:pPr>
              <w:jc w:val="center"/>
              <w:rPr>
                <w:rFonts w:cs="Times New Roman"/>
                <w:sz w:val="21"/>
              </w:rPr>
            </w:pPr>
            <w:r w:rsidRPr="00B5460B">
              <w:rPr>
                <w:rFonts w:cs="Times New Roman"/>
                <w:sz w:val="21"/>
              </w:rPr>
              <w:t>轻度大气污染</w:t>
            </w:r>
          </w:p>
        </w:tc>
        <w:tc>
          <w:tcPr>
            <w:tcW w:w="1349" w:type="pct"/>
            <w:shd w:val="clear" w:color="auto" w:fill="auto"/>
            <w:tcMar>
              <w:top w:w="15" w:type="dxa"/>
              <w:left w:w="108" w:type="dxa"/>
              <w:bottom w:w="0" w:type="dxa"/>
              <w:right w:w="108" w:type="dxa"/>
            </w:tcMar>
            <w:vAlign w:val="center"/>
            <w:hideMark/>
          </w:tcPr>
          <w:p w14:paraId="451370B6" w14:textId="77777777" w:rsidR="004949FA" w:rsidRPr="00B5460B" w:rsidRDefault="004949FA" w:rsidP="004A0776">
            <w:pPr>
              <w:jc w:val="center"/>
              <w:rPr>
                <w:rFonts w:cs="Times New Roman"/>
                <w:sz w:val="21"/>
              </w:rPr>
            </w:pPr>
            <w:r w:rsidRPr="00B5460B">
              <w:rPr>
                <w:rFonts w:cs="Times New Roman"/>
                <w:sz w:val="21"/>
              </w:rPr>
              <w:t>《大气排放标准》</w:t>
            </w:r>
          </w:p>
        </w:tc>
        <w:tc>
          <w:tcPr>
            <w:tcW w:w="665" w:type="pct"/>
            <w:vMerge/>
            <w:vAlign w:val="center"/>
            <w:hideMark/>
          </w:tcPr>
          <w:p w14:paraId="15D7DFC5" w14:textId="77777777" w:rsidR="004949FA" w:rsidRPr="00B5460B" w:rsidRDefault="004949FA" w:rsidP="004A0776">
            <w:pPr>
              <w:jc w:val="center"/>
              <w:rPr>
                <w:rFonts w:cs="Times New Roman"/>
                <w:sz w:val="21"/>
              </w:rPr>
            </w:pPr>
          </w:p>
        </w:tc>
        <w:tc>
          <w:tcPr>
            <w:tcW w:w="1111" w:type="pct"/>
            <w:vMerge/>
            <w:vAlign w:val="center"/>
            <w:hideMark/>
          </w:tcPr>
          <w:p w14:paraId="15B04064" w14:textId="77777777" w:rsidR="004949FA" w:rsidRPr="00B5460B" w:rsidRDefault="004949FA" w:rsidP="004A0776">
            <w:pPr>
              <w:jc w:val="center"/>
              <w:rPr>
                <w:rFonts w:cs="Times New Roman"/>
                <w:sz w:val="21"/>
              </w:rPr>
            </w:pPr>
          </w:p>
        </w:tc>
      </w:tr>
      <w:tr w:rsidR="004949FA" w:rsidRPr="00B5460B" w14:paraId="0BAA8E5C" w14:textId="77777777" w:rsidTr="002A3610">
        <w:tc>
          <w:tcPr>
            <w:tcW w:w="452" w:type="pct"/>
            <w:vMerge/>
            <w:vAlign w:val="center"/>
            <w:hideMark/>
          </w:tcPr>
          <w:p w14:paraId="78B0CE2A" w14:textId="77777777" w:rsidR="004949FA" w:rsidRPr="00B5460B" w:rsidRDefault="004949FA" w:rsidP="004A0776">
            <w:pPr>
              <w:jc w:val="center"/>
              <w:rPr>
                <w:rFonts w:cs="Times New Roman"/>
                <w:sz w:val="21"/>
              </w:rPr>
            </w:pPr>
          </w:p>
        </w:tc>
        <w:tc>
          <w:tcPr>
            <w:tcW w:w="693" w:type="pct"/>
            <w:shd w:val="clear" w:color="auto" w:fill="auto"/>
            <w:tcMar>
              <w:top w:w="15" w:type="dxa"/>
              <w:left w:w="108" w:type="dxa"/>
              <w:bottom w:w="0" w:type="dxa"/>
              <w:right w:w="108" w:type="dxa"/>
            </w:tcMar>
            <w:vAlign w:val="center"/>
            <w:hideMark/>
          </w:tcPr>
          <w:p w14:paraId="31E22B94" w14:textId="77777777" w:rsidR="004949FA" w:rsidRPr="00B5460B" w:rsidRDefault="004949FA" w:rsidP="004A0776">
            <w:pPr>
              <w:jc w:val="center"/>
              <w:rPr>
                <w:rFonts w:cs="Times New Roman"/>
                <w:sz w:val="21"/>
              </w:rPr>
            </w:pPr>
            <w:r w:rsidRPr="00B5460B">
              <w:rPr>
                <w:rFonts w:cs="Times New Roman"/>
                <w:sz w:val="21"/>
              </w:rPr>
              <w:t>废弃物</w:t>
            </w:r>
          </w:p>
        </w:tc>
        <w:tc>
          <w:tcPr>
            <w:tcW w:w="730" w:type="pct"/>
            <w:shd w:val="clear" w:color="auto" w:fill="auto"/>
            <w:tcMar>
              <w:top w:w="15" w:type="dxa"/>
              <w:left w:w="108" w:type="dxa"/>
              <w:bottom w:w="0" w:type="dxa"/>
              <w:right w:w="108" w:type="dxa"/>
            </w:tcMar>
            <w:vAlign w:val="center"/>
            <w:hideMark/>
          </w:tcPr>
          <w:p w14:paraId="4CAE8C3B" w14:textId="77777777" w:rsidR="004949FA" w:rsidRPr="00B5460B" w:rsidRDefault="004949FA" w:rsidP="004A0776">
            <w:pPr>
              <w:jc w:val="center"/>
              <w:rPr>
                <w:rFonts w:cs="Times New Roman"/>
                <w:sz w:val="21"/>
              </w:rPr>
            </w:pPr>
            <w:r w:rsidRPr="00B5460B">
              <w:rPr>
                <w:rFonts w:cs="Times New Roman"/>
                <w:sz w:val="21"/>
              </w:rPr>
              <w:t>土壤污染</w:t>
            </w:r>
          </w:p>
        </w:tc>
        <w:tc>
          <w:tcPr>
            <w:tcW w:w="1349" w:type="pct"/>
            <w:shd w:val="clear" w:color="auto" w:fill="auto"/>
            <w:tcMar>
              <w:top w:w="15" w:type="dxa"/>
              <w:left w:w="108" w:type="dxa"/>
              <w:bottom w:w="0" w:type="dxa"/>
              <w:right w:w="108" w:type="dxa"/>
            </w:tcMar>
            <w:vAlign w:val="center"/>
            <w:hideMark/>
          </w:tcPr>
          <w:p w14:paraId="5F468780" w14:textId="77777777" w:rsidR="004949FA" w:rsidRPr="00B5460B" w:rsidRDefault="004949FA" w:rsidP="004A0776">
            <w:pPr>
              <w:jc w:val="center"/>
              <w:rPr>
                <w:rFonts w:cs="Times New Roman"/>
                <w:sz w:val="21"/>
              </w:rPr>
            </w:pPr>
            <w:r w:rsidRPr="00B5460B">
              <w:rPr>
                <w:rFonts w:cs="Times New Roman"/>
                <w:sz w:val="21"/>
              </w:rPr>
              <w:t>回收利用、废物利用</w:t>
            </w:r>
          </w:p>
        </w:tc>
        <w:tc>
          <w:tcPr>
            <w:tcW w:w="665" w:type="pct"/>
            <w:vMerge/>
            <w:vAlign w:val="center"/>
            <w:hideMark/>
          </w:tcPr>
          <w:p w14:paraId="2FC93210" w14:textId="77777777" w:rsidR="004949FA" w:rsidRPr="00B5460B" w:rsidRDefault="004949FA" w:rsidP="004A0776">
            <w:pPr>
              <w:jc w:val="center"/>
              <w:rPr>
                <w:rFonts w:cs="Times New Roman"/>
                <w:sz w:val="21"/>
              </w:rPr>
            </w:pPr>
          </w:p>
        </w:tc>
        <w:tc>
          <w:tcPr>
            <w:tcW w:w="1111" w:type="pct"/>
            <w:vMerge/>
            <w:vAlign w:val="center"/>
            <w:hideMark/>
          </w:tcPr>
          <w:p w14:paraId="54924D41" w14:textId="77777777" w:rsidR="004949FA" w:rsidRPr="00B5460B" w:rsidRDefault="004949FA" w:rsidP="004A0776">
            <w:pPr>
              <w:jc w:val="center"/>
              <w:rPr>
                <w:rFonts w:cs="Times New Roman"/>
                <w:sz w:val="21"/>
              </w:rPr>
            </w:pPr>
          </w:p>
        </w:tc>
      </w:tr>
      <w:tr w:rsidR="004949FA" w:rsidRPr="00B5460B" w14:paraId="781152F6" w14:textId="77777777" w:rsidTr="002A3610">
        <w:tc>
          <w:tcPr>
            <w:tcW w:w="452" w:type="pct"/>
            <w:vMerge/>
            <w:vAlign w:val="center"/>
            <w:hideMark/>
          </w:tcPr>
          <w:p w14:paraId="2924076F" w14:textId="77777777" w:rsidR="004949FA" w:rsidRPr="00B5460B" w:rsidRDefault="004949FA" w:rsidP="004A0776">
            <w:pPr>
              <w:jc w:val="center"/>
              <w:rPr>
                <w:rFonts w:cs="Times New Roman"/>
                <w:sz w:val="21"/>
              </w:rPr>
            </w:pPr>
          </w:p>
        </w:tc>
        <w:tc>
          <w:tcPr>
            <w:tcW w:w="693" w:type="pct"/>
            <w:shd w:val="clear" w:color="auto" w:fill="auto"/>
            <w:tcMar>
              <w:top w:w="15" w:type="dxa"/>
              <w:left w:w="108" w:type="dxa"/>
              <w:bottom w:w="0" w:type="dxa"/>
              <w:right w:w="108" w:type="dxa"/>
            </w:tcMar>
            <w:vAlign w:val="center"/>
            <w:hideMark/>
          </w:tcPr>
          <w:p w14:paraId="663E0703" w14:textId="77777777" w:rsidR="004949FA" w:rsidRPr="00B5460B" w:rsidRDefault="004949FA" w:rsidP="004A0776">
            <w:pPr>
              <w:jc w:val="center"/>
              <w:rPr>
                <w:rFonts w:cs="Times New Roman"/>
                <w:sz w:val="21"/>
              </w:rPr>
            </w:pPr>
            <w:r w:rsidRPr="00B5460B">
              <w:rPr>
                <w:rFonts w:cs="Times New Roman"/>
                <w:sz w:val="21"/>
              </w:rPr>
              <w:t>噪音</w:t>
            </w:r>
          </w:p>
        </w:tc>
        <w:tc>
          <w:tcPr>
            <w:tcW w:w="730" w:type="pct"/>
            <w:shd w:val="clear" w:color="auto" w:fill="auto"/>
            <w:tcMar>
              <w:top w:w="15" w:type="dxa"/>
              <w:left w:w="108" w:type="dxa"/>
              <w:bottom w:w="0" w:type="dxa"/>
              <w:right w:w="108" w:type="dxa"/>
            </w:tcMar>
            <w:vAlign w:val="center"/>
            <w:hideMark/>
          </w:tcPr>
          <w:p w14:paraId="749FE82F" w14:textId="77777777" w:rsidR="004949FA" w:rsidRPr="00B5460B" w:rsidRDefault="004949FA" w:rsidP="004A0776">
            <w:pPr>
              <w:jc w:val="center"/>
              <w:rPr>
                <w:rFonts w:cs="Times New Roman"/>
                <w:sz w:val="21"/>
              </w:rPr>
            </w:pPr>
            <w:r w:rsidRPr="00B5460B">
              <w:rPr>
                <w:rFonts w:cs="Times New Roman"/>
                <w:sz w:val="21"/>
              </w:rPr>
              <w:t>噪声轻度影响居民生活</w:t>
            </w:r>
          </w:p>
        </w:tc>
        <w:tc>
          <w:tcPr>
            <w:tcW w:w="1349" w:type="pct"/>
            <w:shd w:val="clear" w:color="auto" w:fill="auto"/>
            <w:tcMar>
              <w:top w:w="15" w:type="dxa"/>
              <w:left w:w="108" w:type="dxa"/>
              <w:bottom w:w="0" w:type="dxa"/>
              <w:right w:w="108" w:type="dxa"/>
            </w:tcMar>
            <w:vAlign w:val="center"/>
            <w:hideMark/>
          </w:tcPr>
          <w:p w14:paraId="359B5B12" w14:textId="77777777" w:rsidR="004949FA" w:rsidRPr="00B5460B" w:rsidRDefault="004949FA" w:rsidP="004A0776">
            <w:pPr>
              <w:jc w:val="center"/>
              <w:rPr>
                <w:rFonts w:cs="Times New Roman"/>
                <w:sz w:val="21"/>
              </w:rPr>
            </w:pPr>
            <w:r w:rsidRPr="00B5460B">
              <w:rPr>
                <w:rFonts w:cs="Times New Roman"/>
                <w:sz w:val="21"/>
              </w:rPr>
              <w:t>《工业企业厂界噪声标准》</w:t>
            </w:r>
          </w:p>
        </w:tc>
        <w:tc>
          <w:tcPr>
            <w:tcW w:w="665" w:type="pct"/>
            <w:vMerge/>
            <w:vAlign w:val="center"/>
            <w:hideMark/>
          </w:tcPr>
          <w:p w14:paraId="24018F18" w14:textId="77777777" w:rsidR="004949FA" w:rsidRPr="00B5460B" w:rsidRDefault="004949FA" w:rsidP="004A0776">
            <w:pPr>
              <w:jc w:val="center"/>
              <w:rPr>
                <w:rFonts w:cs="Times New Roman"/>
                <w:sz w:val="21"/>
              </w:rPr>
            </w:pPr>
          </w:p>
        </w:tc>
        <w:tc>
          <w:tcPr>
            <w:tcW w:w="1111" w:type="pct"/>
            <w:vMerge/>
            <w:vAlign w:val="center"/>
            <w:hideMark/>
          </w:tcPr>
          <w:p w14:paraId="6ADB3F1E" w14:textId="77777777" w:rsidR="004949FA" w:rsidRPr="00B5460B" w:rsidRDefault="004949FA" w:rsidP="004A0776">
            <w:pPr>
              <w:jc w:val="center"/>
              <w:rPr>
                <w:rFonts w:cs="Times New Roman"/>
                <w:sz w:val="21"/>
              </w:rPr>
            </w:pPr>
          </w:p>
        </w:tc>
      </w:tr>
      <w:tr w:rsidR="004949FA" w:rsidRPr="00B5460B" w14:paraId="3BBC4FF3" w14:textId="77777777" w:rsidTr="002A3610">
        <w:tc>
          <w:tcPr>
            <w:tcW w:w="452" w:type="pct"/>
            <w:shd w:val="clear" w:color="auto" w:fill="auto"/>
            <w:tcMar>
              <w:top w:w="15" w:type="dxa"/>
              <w:left w:w="108" w:type="dxa"/>
              <w:bottom w:w="0" w:type="dxa"/>
              <w:right w:w="108" w:type="dxa"/>
            </w:tcMar>
            <w:vAlign w:val="center"/>
          </w:tcPr>
          <w:p w14:paraId="4BA8AB51" w14:textId="77777777" w:rsidR="004949FA" w:rsidRPr="00B5460B" w:rsidRDefault="004949FA" w:rsidP="004A0776">
            <w:pPr>
              <w:jc w:val="center"/>
              <w:rPr>
                <w:sz w:val="21"/>
              </w:rPr>
            </w:pPr>
            <w:r w:rsidRPr="00B5460B">
              <w:rPr>
                <w:rFonts w:hint="eastAsia"/>
                <w:sz w:val="21"/>
              </w:rPr>
              <w:lastRenderedPageBreak/>
              <w:t>资源利用</w:t>
            </w:r>
          </w:p>
        </w:tc>
        <w:tc>
          <w:tcPr>
            <w:tcW w:w="693" w:type="pct"/>
            <w:shd w:val="clear" w:color="auto" w:fill="auto"/>
            <w:tcMar>
              <w:top w:w="15" w:type="dxa"/>
              <w:left w:w="108" w:type="dxa"/>
              <w:bottom w:w="0" w:type="dxa"/>
              <w:right w:w="108" w:type="dxa"/>
            </w:tcMar>
            <w:vAlign w:val="center"/>
          </w:tcPr>
          <w:p w14:paraId="20C11752" w14:textId="77777777" w:rsidR="004949FA" w:rsidRPr="00B5460B" w:rsidRDefault="004949FA" w:rsidP="004A0776">
            <w:pPr>
              <w:jc w:val="center"/>
              <w:rPr>
                <w:sz w:val="21"/>
              </w:rPr>
            </w:pPr>
            <w:r w:rsidRPr="00B5460B">
              <w:rPr>
                <w:rFonts w:hint="eastAsia"/>
                <w:sz w:val="21"/>
              </w:rPr>
              <w:t>水</w:t>
            </w:r>
          </w:p>
          <w:p w14:paraId="2AA876E9" w14:textId="77777777" w:rsidR="004949FA" w:rsidRPr="00B5460B" w:rsidRDefault="004949FA" w:rsidP="004A0776">
            <w:pPr>
              <w:jc w:val="center"/>
              <w:rPr>
                <w:sz w:val="21"/>
              </w:rPr>
            </w:pPr>
            <w:r w:rsidRPr="00B5460B">
              <w:rPr>
                <w:rFonts w:hint="eastAsia"/>
                <w:sz w:val="21"/>
              </w:rPr>
              <w:t>电</w:t>
            </w:r>
          </w:p>
          <w:p w14:paraId="1BE6A57C" w14:textId="77777777" w:rsidR="004949FA" w:rsidRPr="00B5460B" w:rsidRDefault="004949FA" w:rsidP="004A0776">
            <w:pPr>
              <w:jc w:val="center"/>
              <w:rPr>
                <w:sz w:val="21"/>
              </w:rPr>
            </w:pPr>
            <w:r w:rsidRPr="00B5460B">
              <w:rPr>
                <w:rFonts w:hint="eastAsia"/>
                <w:sz w:val="21"/>
              </w:rPr>
              <w:t>能源</w:t>
            </w:r>
          </w:p>
        </w:tc>
        <w:tc>
          <w:tcPr>
            <w:tcW w:w="730" w:type="pct"/>
            <w:shd w:val="clear" w:color="auto" w:fill="auto"/>
            <w:tcMar>
              <w:top w:w="15" w:type="dxa"/>
              <w:left w:w="108" w:type="dxa"/>
              <w:bottom w:w="0" w:type="dxa"/>
              <w:right w:w="108" w:type="dxa"/>
            </w:tcMar>
            <w:vAlign w:val="center"/>
          </w:tcPr>
          <w:p w14:paraId="7A673B8B" w14:textId="77777777" w:rsidR="004949FA" w:rsidRPr="00B5460B" w:rsidRDefault="004949FA" w:rsidP="004A0776">
            <w:pPr>
              <w:jc w:val="center"/>
              <w:rPr>
                <w:sz w:val="21"/>
              </w:rPr>
            </w:pPr>
            <w:r w:rsidRPr="00B5460B">
              <w:rPr>
                <w:rFonts w:hint="eastAsia"/>
                <w:sz w:val="21"/>
              </w:rPr>
              <w:t>能源消耗</w:t>
            </w:r>
          </w:p>
        </w:tc>
        <w:tc>
          <w:tcPr>
            <w:tcW w:w="1349" w:type="pct"/>
            <w:shd w:val="clear" w:color="auto" w:fill="auto"/>
            <w:tcMar>
              <w:top w:w="15" w:type="dxa"/>
              <w:left w:w="108" w:type="dxa"/>
              <w:bottom w:w="0" w:type="dxa"/>
              <w:right w:w="108" w:type="dxa"/>
            </w:tcMar>
            <w:vAlign w:val="center"/>
          </w:tcPr>
          <w:p w14:paraId="656437DC" w14:textId="77777777" w:rsidR="004949FA" w:rsidRPr="00B5460B" w:rsidRDefault="004949FA" w:rsidP="004A0776">
            <w:pPr>
              <w:jc w:val="center"/>
              <w:rPr>
                <w:sz w:val="21"/>
              </w:rPr>
            </w:pPr>
            <w:r w:rsidRPr="00B5460B">
              <w:rPr>
                <w:rFonts w:hint="eastAsia"/>
                <w:sz w:val="21"/>
              </w:rPr>
              <w:t>万元产值综合能耗</w:t>
            </w:r>
          </w:p>
        </w:tc>
        <w:tc>
          <w:tcPr>
            <w:tcW w:w="665" w:type="pct"/>
            <w:shd w:val="clear" w:color="auto" w:fill="auto"/>
            <w:tcMar>
              <w:top w:w="15" w:type="dxa"/>
              <w:left w:w="108" w:type="dxa"/>
              <w:bottom w:w="0" w:type="dxa"/>
              <w:right w:w="108" w:type="dxa"/>
            </w:tcMar>
            <w:vAlign w:val="center"/>
          </w:tcPr>
          <w:p w14:paraId="50BFD035" w14:textId="77777777" w:rsidR="004949FA" w:rsidRPr="00B5460B" w:rsidRDefault="004949FA" w:rsidP="004A0776">
            <w:pPr>
              <w:jc w:val="center"/>
              <w:rPr>
                <w:sz w:val="21"/>
              </w:rPr>
            </w:pPr>
            <w:r w:rsidRPr="00B5460B">
              <w:rPr>
                <w:rFonts w:hint="eastAsia"/>
                <w:sz w:val="21"/>
              </w:rPr>
              <w:t>统计计算</w:t>
            </w:r>
          </w:p>
        </w:tc>
        <w:tc>
          <w:tcPr>
            <w:tcW w:w="1111" w:type="pct"/>
            <w:shd w:val="clear" w:color="auto" w:fill="auto"/>
            <w:tcMar>
              <w:top w:w="15" w:type="dxa"/>
              <w:left w:w="108" w:type="dxa"/>
              <w:bottom w:w="0" w:type="dxa"/>
              <w:right w:w="108" w:type="dxa"/>
            </w:tcMar>
            <w:vAlign w:val="center"/>
          </w:tcPr>
          <w:p w14:paraId="69A3608F" w14:textId="77777777" w:rsidR="004949FA" w:rsidRPr="00B5460B" w:rsidRDefault="004949FA" w:rsidP="004A0776">
            <w:pPr>
              <w:jc w:val="center"/>
              <w:rPr>
                <w:sz w:val="21"/>
              </w:rPr>
            </w:pPr>
            <w:r w:rsidRPr="00B5460B">
              <w:rPr>
                <w:rFonts w:hint="eastAsia"/>
                <w:sz w:val="21"/>
              </w:rPr>
              <w:t>采用节能设备，以及安装自动节能装置，并制定《水电节约管理办法》</w:t>
            </w:r>
          </w:p>
        </w:tc>
      </w:tr>
      <w:tr w:rsidR="004949FA" w:rsidRPr="00B5460B" w14:paraId="2BFFD121" w14:textId="77777777" w:rsidTr="002A3610">
        <w:trPr>
          <w:trHeight w:val="706"/>
        </w:trPr>
        <w:tc>
          <w:tcPr>
            <w:tcW w:w="452" w:type="pct"/>
            <w:shd w:val="clear" w:color="auto" w:fill="auto"/>
            <w:tcMar>
              <w:top w:w="15" w:type="dxa"/>
              <w:left w:w="108" w:type="dxa"/>
              <w:bottom w:w="0" w:type="dxa"/>
              <w:right w:w="108" w:type="dxa"/>
            </w:tcMar>
            <w:vAlign w:val="center"/>
            <w:hideMark/>
          </w:tcPr>
          <w:p w14:paraId="4253FCBC" w14:textId="77777777" w:rsidR="004949FA" w:rsidRPr="00B5460B" w:rsidRDefault="004949FA" w:rsidP="004A0776">
            <w:pPr>
              <w:jc w:val="center"/>
              <w:rPr>
                <w:rFonts w:cs="Times New Roman"/>
                <w:sz w:val="21"/>
              </w:rPr>
            </w:pPr>
            <w:r w:rsidRPr="00B5460B">
              <w:rPr>
                <w:rFonts w:cs="Times New Roman"/>
                <w:sz w:val="21"/>
              </w:rPr>
              <w:t>安全生产</w:t>
            </w:r>
          </w:p>
        </w:tc>
        <w:tc>
          <w:tcPr>
            <w:tcW w:w="693" w:type="pct"/>
            <w:shd w:val="clear" w:color="auto" w:fill="auto"/>
            <w:tcMar>
              <w:top w:w="15" w:type="dxa"/>
              <w:left w:w="108" w:type="dxa"/>
              <w:bottom w:w="0" w:type="dxa"/>
              <w:right w:w="108" w:type="dxa"/>
            </w:tcMar>
            <w:vAlign w:val="center"/>
            <w:hideMark/>
          </w:tcPr>
          <w:p w14:paraId="2B13A1DF" w14:textId="77777777" w:rsidR="004949FA" w:rsidRPr="00B5460B" w:rsidRDefault="004949FA" w:rsidP="004A0776">
            <w:pPr>
              <w:jc w:val="center"/>
            </w:pPr>
            <w:r w:rsidRPr="00B5460B">
              <w:rPr>
                <w:rFonts w:cs="Times New Roman"/>
                <w:sz w:val="21"/>
              </w:rPr>
              <w:t>火灾</w:t>
            </w:r>
          </w:p>
          <w:p w14:paraId="2B35BF3B" w14:textId="77777777" w:rsidR="004949FA" w:rsidRDefault="004949FA" w:rsidP="004A0776">
            <w:pPr>
              <w:jc w:val="center"/>
            </w:pPr>
            <w:r w:rsidRPr="00B5460B">
              <w:rPr>
                <w:rFonts w:cs="Times New Roman"/>
                <w:sz w:val="21"/>
              </w:rPr>
              <w:t>中毒</w:t>
            </w:r>
          </w:p>
          <w:p w14:paraId="47F5FE65" w14:textId="77777777" w:rsidR="004949FA" w:rsidRPr="00B5460B" w:rsidRDefault="004949FA" w:rsidP="004A0776">
            <w:pPr>
              <w:jc w:val="center"/>
              <w:rPr>
                <w:rFonts w:cs="Times New Roman"/>
                <w:sz w:val="21"/>
              </w:rPr>
            </w:pPr>
            <w:r>
              <w:rPr>
                <w:rFonts w:hint="eastAsia"/>
              </w:rPr>
              <w:t>爆炸等</w:t>
            </w:r>
          </w:p>
        </w:tc>
        <w:tc>
          <w:tcPr>
            <w:tcW w:w="730" w:type="pct"/>
            <w:shd w:val="clear" w:color="auto" w:fill="auto"/>
            <w:tcMar>
              <w:top w:w="15" w:type="dxa"/>
              <w:left w:w="108" w:type="dxa"/>
              <w:bottom w:w="0" w:type="dxa"/>
              <w:right w:w="108" w:type="dxa"/>
            </w:tcMar>
            <w:vAlign w:val="center"/>
            <w:hideMark/>
          </w:tcPr>
          <w:p w14:paraId="432D38DD" w14:textId="77777777" w:rsidR="004949FA" w:rsidRPr="00B5460B" w:rsidRDefault="004949FA" w:rsidP="004A0776">
            <w:pPr>
              <w:jc w:val="center"/>
              <w:rPr>
                <w:rFonts w:cs="Times New Roman"/>
                <w:sz w:val="21"/>
              </w:rPr>
            </w:pPr>
            <w:r w:rsidRPr="00B5460B">
              <w:rPr>
                <w:rFonts w:cs="Times New Roman"/>
                <w:sz w:val="21"/>
              </w:rPr>
              <w:t>人员受伤、财产损失</w:t>
            </w:r>
          </w:p>
        </w:tc>
        <w:tc>
          <w:tcPr>
            <w:tcW w:w="1349" w:type="pct"/>
            <w:shd w:val="clear" w:color="auto" w:fill="auto"/>
            <w:tcMar>
              <w:top w:w="15" w:type="dxa"/>
              <w:left w:w="108" w:type="dxa"/>
              <w:bottom w:w="0" w:type="dxa"/>
              <w:right w:w="108" w:type="dxa"/>
            </w:tcMar>
            <w:vAlign w:val="center"/>
            <w:hideMark/>
          </w:tcPr>
          <w:p w14:paraId="38EB5DC3" w14:textId="77777777" w:rsidR="004949FA" w:rsidRPr="00B5460B" w:rsidRDefault="004949FA" w:rsidP="004A0776">
            <w:pPr>
              <w:jc w:val="center"/>
              <w:rPr>
                <w:rFonts w:cs="Times New Roman"/>
                <w:sz w:val="21"/>
              </w:rPr>
            </w:pPr>
            <w:r w:rsidRPr="00B5460B">
              <w:rPr>
                <w:rFonts w:cs="Times New Roman"/>
                <w:sz w:val="21"/>
              </w:rPr>
              <w:t>重大安全事故为</w:t>
            </w:r>
            <w:r w:rsidRPr="00B5460B">
              <w:rPr>
                <w:rFonts w:cs="Times New Roman"/>
                <w:sz w:val="21"/>
              </w:rPr>
              <w:t>0</w:t>
            </w:r>
          </w:p>
        </w:tc>
        <w:tc>
          <w:tcPr>
            <w:tcW w:w="665" w:type="pct"/>
            <w:shd w:val="clear" w:color="auto" w:fill="auto"/>
            <w:tcMar>
              <w:top w:w="15" w:type="dxa"/>
              <w:left w:w="108" w:type="dxa"/>
              <w:bottom w:w="0" w:type="dxa"/>
              <w:right w:w="108" w:type="dxa"/>
            </w:tcMar>
            <w:vAlign w:val="center"/>
            <w:hideMark/>
          </w:tcPr>
          <w:p w14:paraId="3878D5C3" w14:textId="77777777" w:rsidR="004949FA" w:rsidRPr="00B5460B" w:rsidRDefault="004949FA" w:rsidP="004A0776">
            <w:pPr>
              <w:jc w:val="center"/>
              <w:rPr>
                <w:rFonts w:cs="Times New Roman"/>
                <w:sz w:val="21"/>
              </w:rPr>
            </w:pPr>
            <w:r w:rsidRPr="00B5460B">
              <w:rPr>
                <w:rFonts w:cs="Times New Roman"/>
                <w:sz w:val="21"/>
              </w:rPr>
              <w:t>定期统计</w:t>
            </w:r>
          </w:p>
        </w:tc>
        <w:tc>
          <w:tcPr>
            <w:tcW w:w="1111" w:type="pct"/>
            <w:shd w:val="clear" w:color="auto" w:fill="auto"/>
            <w:tcMar>
              <w:top w:w="15" w:type="dxa"/>
              <w:left w:w="108" w:type="dxa"/>
              <w:bottom w:w="0" w:type="dxa"/>
              <w:right w:w="108" w:type="dxa"/>
            </w:tcMar>
            <w:vAlign w:val="center"/>
            <w:hideMark/>
          </w:tcPr>
          <w:p w14:paraId="0EAD5E1A" w14:textId="77777777" w:rsidR="004949FA" w:rsidRPr="00B5460B" w:rsidRDefault="004949FA" w:rsidP="004A0776">
            <w:pPr>
              <w:jc w:val="center"/>
              <w:rPr>
                <w:rFonts w:cs="Times New Roman"/>
                <w:sz w:val="21"/>
              </w:rPr>
            </w:pPr>
            <w:r w:rsidRPr="00B5460B">
              <w:rPr>
                <w:rFonts w:cs="Times New Roman"/>
                <w:sz w:val="21"/>
              </w:rPr>
              <w:t>加强安全生产</w:t>
            </w:r>
          </w:p>
        </w:tc>
      </w:tr>
      <w:tr w:rsidR="004949FA" w:rsidRPr="00B5460B" w14:paraId="7DD3EF16" w14:textId="77777777" w:rsidTr="002A3610">
        <w:trPr>
          <w:trHeight w:val="1046"/>
        </w:trPr>
        <w:tc>
          <w:tcPr>
            <w:tcW w:w="452" w:type="pct"/>
            <w:shd w:val="clear" w:color="auto" w:fill="auto"/>
            <w:tcMar>
              <w:top w:w="15" w:type="dxa"/>
              <w:left w:w="108" w:type="dxa"/>
              <w:bottom w:w="0" w:type="dxa"/>
              <w:right w:w="108" w:type="dxa"/>
            </w:tcMar>
            <w:vAlign w:val="center"/>
            <w:hideMark/>
          </w:tcPr>
          <w:p w14:paraId="1006B5FC" w14:textId="77777777" w:rsidR="004949FA" w:rsidRPr="00B5460B" w:rsidRDefault="004949FA" w:rsidP="004A0776">
            <w:pPr>
              <w:jc w:val="center"/>
              <w:rPr>
                <w:rFonts w:cs="Times New Roman"/>
                <w:sz w:val="21"/>
              </w:rPr>
            </w:pPr>
            <w:r w:rsidRPr="00B5460B">
              <w:rPr>
                <w:rFonts w:cs="Times New Roman"/>
                <w:sz w:val="21"/>
              </w:rPr>
              <w:t>产品安全</w:t>
            </w:r>
          </w:p>
        </w:tc>
        <w:tc>
          <w:tcPr>
            <w:tcW w:w="693" w:type="pct"/>
            <w:shd w:val="clear" w:color="auto" w:fill="auto"/>
            <w:tcMar>
              <w:top w:w="15" w:type="dxa"/>
              <w:left w:w="108" w:type="dxa"/>
              <w:bottom w:w="0" w:type="dxa"/>
              <w:right w:w="108" w:type="dxa"/>
            </w:tcMar>
            <w:vAlign w:val="center"/>
            <w:hideMark/>
          </w:tcPr>
          <w:p w14:paraId="6C803399" w14:textId="77777777" w:rsidR="004949FA" w:rsidRPr="00B5460B" w:rsidRDefault="004949FA" w:rsidP="004A0776">
            <w:pPr>
              <w:jc w:val="center"/>
            </w:pPr>
            <w:r w:rsidRPr="00B5460B">
              <w:rPr>
                <w:rFonts w:cs="Times New Roman"/>
                <w:sz w:val="21"/>
              </w:rPr>
              <w:t>化学</w:t>
            </w:r>
          </w:p>
          <w:p w14:paraId="0D48777C" w14:textId="77777777" w:rsidR="004949FA" w:rsidRPr="00B5460B" w:rsidRDefault="004949FA" w:rsidP="004A0776">
            <w:pPr>
              <w:jc w:val="center"/>
              <w:rPr>
                <w:rFonts w:cs="Times New Roman"/>
                <w:sz w:val="21"/>
              </w:rPr>
            </w:pPr>
            <w:r w:rsidRPr="00B5460B">
              <w:rPr>
                <w:rFonts w:cs="Times New Roman"/>
                <w:sz w:val="21"/>
              </w:rPr>
              <w:t>物理危害</w:t>
            </w:r>
            <w:r>
              <w:rPr>
                <w:rFonts w:hint="eastAsia"/>
              </w:rPr>
              <w:t>等</w:t>
            </w:r>
          </w:p>
        </w:tc>
        <w:tc>
          <w:tcPr>
            <w:tcW w:w="730" w:type="pct"/>
            <w:shd w:val="clear" w:color="auto" w:fill="auto"/>
            <w:tcMar>
              <w:top w:w="15" w:type="dxa"/>
              <w:left w:w="108" w:type="dxa"/>
              <w:bottom w:w="0" w:type="dxa"/>
              <w:right w:w="108" w:type="dxa"/>
            </w:tcMar>
            <w:vAlign w:val="center"/>
            <w:hideMark/>
          </w:tcPr>
          <w:p w14:paraId="301C901D" w14:textId="77777777" w:rsidR="004949FA" w:rsidRPr="00B5460B" w:rsidRDefault="004949FA" w:rsidP="004A0776">
            <w:pPr>
              <w:jc w:val="center"/>
              <w:rPr>
                <w:rFonts w:cs="Times New Roman"/>
                <w:sz w:val="21"/>
              </w:rPr>
            </w:pPr>
            <w:r w:rsidRPr="00B5460B">
              <w:rPr>
                <w:rFonts w:cs="Times New Roman"/>
                <w:sz w:val="21"/>
              </w:rPr>
              <w:t>使用者健康伤害</w:t>
            </w:r>
          </w:p>
        </w:tc>
        <w:tc>
          <w:tcPr>
            <w:tcW w:w="1349" w:type="pct"/>
            <w:shd w:val="clear" w:color="auto" w:fill="auto"/>
            <w:tcMar>
              <w:top w:w="15" w:type="dxa"/>
              <w:left w:w="108" w:type="dxa"/>
              <w:bottom w:w="0" w:type="dxa"/>
              <w:right w:w="108" w:type="dxa"/>
            </w:tcMar>
            <w:vAlign w:val="center"/>
            <w:hideMark/>
          </w:tcPr>
          <w:p w14:paraId="52D167A0" w14:textId="77777777" w:rsidR="004949FA" w:rsidRPr="00B5460B" w:rsidRDefault="004949FA" w:rsidP="004A0776">
            <w:pPr>
              <w:jc w:val="center"/>
              <w:rPr>
                <w:rFonts w:cs="Times New Roman"/>
                <w:sz w:val="21"/>
              </w:rPr>
            </w:pPr>
            <w:r w:rsidRPr="00B5460B">
              <w:rPr>
                <w:rFonts w:cs="Times New Roman"/>
                <w:sz w:val="21"/>
              </w:rPr>
              <w:t>出厂产品合格率</w:t>
            </w:r>
            <w:r w:rsidRPr="00B5460B">
              <w:rPr>
                <w:rFonts w:cs="Times New Roman"/>
                <w:sz w:val="21"/>
              </w:rPr>
              <w:t>100%</w:t>
            </w:r>
          </w:p>
        </w:tc>
        <w:tc>
          <w:tcPr>
            <w:tcW w:w="665" w:type="pct"/>
            <w:shd w:val="clear" w:color="auto" w:fill="auto"/>
            <w:tcMar>
              <w:top w:w="15" w:type="dxa"/>
              <w:left w:w="108" w:type="dxa"/>
              <w:bottom w:w="0" w:type="dxa"/>
              <w:right w:w="108" w:type="dxa"/>
            </w:tcMar>
            <w:vAlign w:val="center"/>
            <w:hideMark/>
          </w:tcPr>
          <w:p w14:paraId="46813CB7" w14:textId="77777777" w:rsidR="004949FA" w:rsidRPr="00B5460B" w:rsidRDefault="004949FA" w:rsidP="004A0776">
            <w:pPr>
              <w:jc w:val="center"/>
              <w:rPr>
                <w:rFonts w:cs="Times New Roman"/>
                <w:sz w:val="21"/>
              </w:rPr>
            </w:pPr>
            <w:r w:rsidRPr="00B5460B">
              <w:rPr>
                <w:rFonts w:cs="Times New Roman"/>
                <w:sz w:val="21"/>
              </w:rPr>
              <w:t>产品检测</w:t>
            </w:r>
          </w:p>
        </w:tc>
        <w:tc>
          <w:tcPr>
            <w:tcW w:w="1111" w:type="pct"/>
            <w:shd w:val="clear" w:color="auto" w:fill="auto"/>
            <w:tcMar>
              <w:top w:w="15" w:type="dxa"/>
              <w:left w:w="108" w:type="dxa"/>
              <w:bottom w:w="0" w:type="dxa"/>
              <w:right w:w="108" w:type="dxa"/>
            </w:tcMar>
            <w:vAlign w:val="center"/>
            <w:hideMark/>
          </w:tcPr>
          <w:p w14:paraId="67031F48" w14:textId="77777777" w:rsidR="004949FA" w:rsidRPr="00B5460B" w:rsidRDefault="004949FA" w:rsidP="004A0776">
            <w:pPr>
              <w:jc w:val="center"/>
              <w:rPr>
                <w:rFonts w:cs="Times New Roman"/>
                <w:sz w:val="21"/>
              </w:rPr>
            </w:pPr>
            <w:r w:rsidRPr="00B5460B">
              <w:rPr>
                <w:rFonts w:cs="Times New Roman"/>
                <w:sz w:val="21"/>
              </w:rPr>
              <w:t>运行</w:t>
            </w:r>
            <w:r w:rsidRPr="00B5460B">
              <w:rPr>
                <w:rFonts w:cs="Times New Roman"/>
                <w:sz w:val="21"/>
              </w:rPr>
              <w:t>ISO9001</w:t>
            </w:r>
            <w:r w:rsidRPr="00B5460B">
              <w:rPr>
                <w:rFonts w:cs="Times New Roman"/>
                <w:sz w:val="21"/>
              </w:rPr>
              <w:t>管理体系</w:t>
            </w:r>
          </w:p>
        </w:tc>
      </w:tr>
      <w:tr w:rsidR="004949FA" w:rsidRPr="00B5460B" w14:paraId="6D6E7444" w14:textId="77777777" w:rsidTr="002A3610">
        <w:tc>
          <w:tcPr>
            <w:tcW w:w="452" w:type="pct"/>
            <w:shd w:val="clear" w:color="auto" w:fill="auto"/>
            <w:tcMar>
              <w:top w:w="15" w:type="dxa"/>
              <w:left w:w="108" w:type="dxa"/>
              <w:bottom w:w="0" w:type="dxa"/>
              <w:right w:w="108" w:type="dxa"/>
            </w:tcMar>
            <w:vAlign w:val="center"/>
            <w:hideMark/>
          </w:tcPr>
          <w:p w14:paraId="46880857" w14:textId="77777777" w:rsidR="004949FA" w:rsidRPr="00B5460B" w:rsidRDefault="004949FA" w:rsidP="004A0776">
            <w:pPr>
              <w:jc w:val="center"/>
              <w:rPr>
                <w:rFonts w:cs="Times New Roman"/>
                <w:sz w:val="21"/>
              </w:rPr>
            </w:pPr>
            <w:r w:rsidRPr="00B5460B">
              <w:rPr>
                <w:rFonts w:cs="Times New Roman"/>
                <w:sz w:val="21"/>
              </w:rPr>
              <w:t>公共卫生</w:t>
            </w:r>
          </w:p>
        </w:tc>
        <w:tc>
          <w:tcPr>
            <w:tcW w:w="693" w:type="pct"/>
            <w:shd w:val="clear" w:color="auto" w:fill="auto"/>
            <w:tcMar>
              <w:top w:w="15" w:type="dxa"/>
              <w:left w:w="108" w:type="dxa"/>
              <w:bottom w:w="0" w:type="dxa"/>
              <w:right w:w="108" w:type="dxa"/>
            </w:tcMar>
            <w:vAlign w:val="center"/>
            <w:hideMark/>
          </w:tcPr>
          <w:p w14:paraId="6BB4DA6E" w14:textId="77777777" w:rsidR="004949FA" w:rsidRDefault="004949FA" w:rsidP="004A0776">
            <w:pPr>
              <w:jc w:val="center"/>
            </w:pPr>
            <w:r w:rsidRPr="00B5460B">
              <w:rPr>
                <w:rFonts w:cs="Times New Roman"/>
                <w:sz w:val="21"/>
              </w:rPr>
              <w:t>粉尘</w:t>
            </w:r>
          </w:p>
          <w:p w14:paraId="142C8C39" w14:textId="77777777" w:rsidR="004949FA" w:rsidRDefault="004949FA" w:rsidP="004A0776">
            <w:pPr>
              <w:jc w:val="center"/>
            </w:pPr>
            <w:r w:rsidRPr="00B5460B">
              <w:rPr>
                <w:rFonts w:cs="Times New Roman"/>
                <w:sz w:val="21"/>
              </w:rPr>
              <w:t>噪音</w:t>
            </w:r>
          </w:p>
          <w:p w14:paraId="0C0C2DAB" w14:textId="77777777" w:rsidR="004949FA" w:rsidRDefault="004949FA" w:rsidP="004A0776">
            <w:pPr>
              <w:jc w:val="center"/>
            </w:pPr>
            <w:r w:rsidRPr="00B5460B">
              <w:rPr>
                <w:rFonts w:cs="Times New Roman"/>
                <w:sz w:val="21"/>
              </w:rPr>
              <w:t>高温</w:t>
            </w:r>
          </w:p>
          <w:p w14:paraId="4A40AD1F" w14:textId="77777777" w:rsidR="004949FA" w:rsidRPr="00B5460B" w:rsidRDefault="004949FA" w:rsidP="004A0776">
            <w:pPr>
              <w:jc w:val="center"/>
            </w:pPr>
            <w:r>
              <w:rPr>
                <w:rFonts w:hint="eastAsia"/>
              </w:rPr>
              <w:t>危险固废等</w:t>
            </w:r>
          </w:p>
          <w:p w14:paraId="2E3E5A5A" w14:textId="77777777" w:rsidR="004949FA" w:rsidRPr="00B5460B" w:rsidRDefault="004949FA" w:rsidP="004A0776">
            <w:pPr>
              <w:pStyle w:val="24"/>
              <w:ind w:leftChars="0" w:left="0" w:firstLine="480"/>
              <w:jc w:val="center"/>
            </w:pPr>
          </w:p>
        </w:tc>
        <w:tc>
          <w:tcPr>
            <w:tcW w:w="730" w:type="pct"/>
            <w:shd w:val="clear" w:color="auto" w:fill="auto"/>
            <w:tcMar>
              <w:top w:w="15" w:type="dxa"/>
              <w:left w:w="108" w:type="dxa"/>
              <w:bottom w:w="0" w:type="dxa"/>
              <w:right w:w="108" w:type="dxa"/>
            </w:tcMar>
            <w:vAlign w:val="center"/>
            <w:hideMark/>
          </w:tcPr>
          <w:p w14:paraId="291CEB3D" w14:textId="77777777" w:rsidR="004949FA" w:rsidRPr="00B5460B" w:rsidRDefault="004949FA" w:rsidP="004A0776">
            <w:pPr>
              <w:jc w:val="center"/>
              <w:rPr>
                <w:rFonts w:cs="Times New Roman"/>
                <w:sz w:val="21"/>
              </w:rPr>
            </w:pPr>
            <w:r w:rsidRPr="00B5460B">
              <w:rPr>
                <w:rFonts w:cs="Times New Roman"/>
                <w:sz w:val="21"/>
              </w:rPr>
              <w:t>导致职业病；高温使员工作业难度加大</w:t>
            </w:r>
          </w:p>
        </w:tc>
        <w:tc>
          <w:tcPr>
            <w:tcW w:w="1349" w:type="pct"/>
            <w:shd w:val="clear" w:color="auto" w:fill="auto"/>
            <w:tcMar>
              <w:top w:w="15" w:type="dxa"/>
              <w:left w:w="108" w:type="dxa"/>
              <w:bottom w:w="0" w:type="dxa"/>
              <w:right w:w="108" w:type="dxa"/>
            </w:tcMar>
            <w:vAlign w:val="center"/>
            <w:hideMark/>
          </w:tcPr>
          <w:p w14:paraId="55795402" w14:textId="77777777" w:rsidR="004949FA" w:rsidRPr="00B5460B" w:rsidRDefault="004949FA" w:rsidP="004A0776">
            <w:pPr>
              <w:jc w:val="center"/>
              <w:rPr>
                <w:rFonts w:cs="Times New Roman"/>
                <w:sz w:val="21"/>
              </w:rPr>
            </w:pPr>
            <w:r w:rsidRPr="00B5460B">
              <w:rPr>
                <w:rFonts w:cs="Times New Roman"/>
                <w:sz w:val="21"/>
              </w:rPr>
              <w:t>职业病发生率为</w:t>
            </w:r>
            <w:r w:rsidRPr="00B5460B">
              <w:rPr>
                <w:rFonts w:cs="Times New Roman"/>
                <w:sz w:val="21"/>
              </w:rPr>
              <w:t>0</w:t>
            </w:r>
          </w:p>
        </w:tc>
        <w:tc>
          <w:tcPr>
            <w:tcW w:w="665" w:type="pct"/>
            <w:shd w:val="clear" w:color="auto" w:fill="auto"/>
            <w:tcMar>
              <w:top w:w="15" w:type="dxa"/>
              <w:left w:w="108" w:type="dxa"/>
              <w:bottom w:w="0" w:type="dxa"/>
              <w:right w:w="108" w:type="dxa"/>
            </w:tcMar>
            <w:vAlign w:val="center"/>
            <w:hideMark/>
          </w:tcPr>
          <w:p w14:paraId="2A98AA31" w14:textId="77777777" w:rsidR="004949FA" w:rsidRPr="00B5460B" w:rsidRDefault="004949FA" w:rsidP="004A0776">
            <w:pPr>
              <w:jc w:val="center"/>
              <w:rPr>
                <w:rFonts w:cs="Times New Roman"/>
                <w:sz w:val="21"/>
              </w:rPr>
            </w:pPr>
            <w:r w:rsidRPr="00B5460B">
              <w:rPr>
                <w:rFonts w:cs="Times New Roman"/>
                <w:sz w:val="21"/>
              </w:rPr>
              <w:t>组织体检</w:t>
            </w:r>
          </w:p>
        </w:tc>
        <w:tc>
          <w:tcPr>
            <w:tcW w:w="1111" w:type="pct"/>
            <w:shd w:val="clear" w:color="auto" w:fill="auto"/>
            <w:tcMar>
              <w:top w:w="15" w:type="dxa"/>
              <w:left w:w="108" w:type="dxa"/>
              <w:bottom w:w="0" w:type="dxa"/>
              <w:right w:w="108" w:type="dxa"/>
            </w:tcMar>
            <w:vAlign w:val="center"/>
            <w:hideMark/>
          </w:tcPr>
          <w:p w14:paraId="3DC5EEFF" w14:textId="77777777" w:rsidR="004949FA" w:rsidRPr="00B5460B" w:rsidRDefault="004949FA" w:rsidP="004A0776">
            <w:pPr>
              <w:jc w:val="center"/>
              <w:rPr>
                <w:rFonts w:cs="Times New Roman"/>
                <w:sz w:val="21"/>
              </w:rPr>
            </w:pPr>
            <w:r w:rsidRPr="00B5460B">
              <w:rPr>
                <w:rFonts w:cs="Times New Roman"/>
                <w:sz w:val="21"/>
              </w:rPr>
              <w:t>开展危害点治理和改造，改善工作环境；发放劳动保护用品，高温时期降温防暑等。</w:t>
            </w:r>
          </w:p>
        </w:tc>
      </w:tr>
    </w:tbl>
    <w:bookmarkEnd w:id="128"/>
    <w:p w14:paraId="0FCC34CE" w14:textId="1633353D" w:rsidR="0009780A" w:rsidRDefault="002A3610" w:rsidP="00E216E3">
      <w:pPr>
        <w:ind w:firstLineChars="193" w:firstLine="463"/>
        <w:jc w:val="both"/>
        <w:rPr>
          <w:rFonts w:cs="方正仿宋简体"/>
          <w:kern w:val="0"/>
        </w:rPr>
      </w:pPr>
      <w:r w:rsidRPr="002A3610">
        <w:rPr>
          <w:rFonts w:cs="方正仿宋简体" w:hint="eastAsia"/>
          <w:kern w:val="0"/>
        </w:rPr>
        <w:t>公司主要从事智能家居</w:t>
      </w:r>
      <w:proofErr w:type="gramStart"/>
      <w:r w:rsidRPr="002A3610">
        <w:rPr>
          <w:rFonts w:cs="方正仿宋简体" w:hint="eastAsia"/>
          <w:kern w:val="0"/>
        </w:rPr>
        <w:t>钣</w:t>
      </w:r>
      <w:proofErr w:type="gramEnd"/>
      <w:r w:rsidRPr="002A3610">
        <w:rPr>
          <w:rFonts w:cs="方正仿宋简体" w:hint="eastAsia"/>
          <w:kern w:val="0"/>
        </w:rPr>
        <w:t>金件、农机机械</w:t>
      </w:r>
      <w:proofErr w:type="gramStart"/>
      <w:r w:rsidRPr="002A3610">
        <w:rPr>
          <w:rFonts w:cs="方正仿宋简体" w:hint="eastAsia"/>
          <w:kern w:val="0"/>
        </w:rPr>
        <w:t>钣</w:t>
      </w:r>
      <w:proofErr w:type="gramEnd"/>
      <w:r w:rsidRPr="002A3610">
        <w:rPr>
          <w:rFonts w:cs="方正仿宋简体" w:hint="eastAsia"/>
          <w:kern w:val="0"/>
        </w:rPr>
        <w:t>金件、纺织机械</w:t>
      </w:r>
      <w:proofErr w:type="gramStart"/>
      <w:r w:rsidRPr="002A3610">
        <w:rPr>
          <w:rFonts w:cs="方正仿宋简体" w:hint="eastAsia"/>
          <w:kern w:val="0"/>
        </w:rPr>
        <w:t>钣</w:t>
      </w:r>
      <w:proofErr w:type="gramEnd"/>
      <w:r w:rsidRPr="002A3610">
        <w:rPr>
          <w:rFonts w:cs="方正仿宋简体" w:hint="eastAsia"/>
          <w:kern w:val="0"/>
        </w:rPr>
        <w:t>金件的设计、生产、销售和服务，严格遵守行业规范，通过</w:t>
      </w:r>
      <w:r w:rsidRPr="002A3610">
        <w:rPr>
          <w:rFonts w:cs="方正仿宋简体" w:hint="eastAsia"/>
          <w:kern w:val="0"/>
        </w:rPr>
        <w:t>ISO9001</w:t>
      </w:r>
      <w:r w:rsidRPr="002A3610">
        <w:rPr>
          <w:rFonts w:cs="方正仿宋简体" w:hint="eastAsia"/>
          <w:kern w:val="0"/>
        </w:rPr>
        <w:t>质量管理体系、</w:t>
      </w:r>
      <w:r w:rsidRPr="002A3610">
        <w:rPr>
          <w:rFonts w:cs="方正仿宋简体" w:hint="eastAsia"/>
          <w:kern w:val="0"/>
        </w:rPr>
        <w:t>ISO14001</w:t>
      </w:r>
      <w:r w:rsidRPr="002A3610">
        <w:rPr>
          <w:rFonts w:cs="方正仿宋简体" w:hint="eastAsia"/>
          <w:kern w:val="0"/>
        </w:rPr>
        <w:t>环境、</w:t>
      </w:r>
      <w:r w:rsidRPr="002A3610">
        <w:rPr>
          <w:rFonts w:cs="方正仿宋简体" w:hint="eastAsia"/>
          <w:kern w:val="0"/>
        </w:rPr>
        <w:t>ISO45001</w:t>
      </w:r>
      <w:r w:rsidRPr="002A3610">
        <w:rPr>
          <w:rFonts w:cs="方正仿宋简体" w:hint="eastAsia"/>
          <w:kern w:val="0"/>
        </w:rPr>
        <w:t>职业健康安全、两化融合等管理体系认证，公司先后获得新昌县安全生产工作先进单位、诚信守法示范企业、县级文明单位等荣誉。从现有的生产工艺角度来看，公司产品工艺中未涉及可能对环境保护产生重大影响的情况。公司在质量安全、环保、节能、公共卫生等方面都严格遵循各类安全标准，规范操作规程。</w:t>
      </w:r>
      <w:r w:rsidR="0009780A">
        <w:rPr>
          <w:rFonts w:cs="方正仿宋简体" w:hint="eastAsia"/>
          <w:kern w:val="0"/>
        </w:rPr>
        <w:t>公司</w:t>
      </w:r>
      <w:r w:rsidR="0009780A" w:rsidRPr="0009780A">
        <w:rPr>
          <w:rFonts w:cs="方正仿宋简体" w:hint="eastAsia"/>
          <w:kern w:val="0"/>
        </w:rPr>
        <w:t>是浙江省清洁生产示范企业。</w:t>
      </w:r>
    </w:p>
    <w:p w14:paraId="322331FC" w14:textId="0020EF75" w:rsidR="00B97EE2" w:rsidRPr="009C5838" w:rsidRDefault="00F83B89" w:rsidP="009C5838">
      <w:pPr>
        <w:pStyle w:val="a7"/>
      </w:pPr>
      <w:r w:rsidRPr="009C5838">
        <w:rPr>
          <w:rFonts w:hint="eastAsia"/>
        </w:rPr>
        <w:t>表</w:t>
      </w:r>
      <w:r w:rsidRPr="009C5838">
        <w:rPr>
          <w:rFonts w:hint="eastAsia"/>
        </w:rPr>
        <w:t xml:space="preserve">2- </w:t>
      </w:r>
      <w:r w:rsidRPr="009C5838">
        <w:fldChar w:fldCharType="begin"/>
      </w:r>
      <w:r w:rsidRPr="009C5838">
        <w:instrText xml:space="preserve"> </w:instrText>
      </w:r>
      <w:r w:rsidRPr="009C5838">
        <w:rPr>
          <w:rFonts w:hint="eastAsia"/>
        </w:rPr>
        <w:instrText xml:space="preserve">SEQ </w:instrText>
      </w:r>
      <w:r w:rsidRPr="009C5838">
        <w:rPr>
          <w:rFonts w:hint="eastAsia"/>
        </w:rPr>
        <w:instrText>表</w:instrText>
      </w:r>
      <w:r w:rsidRPr="009C5838">
        <w:rPr>
          <w:rFonts w:hint="eastAsia"/>
        </w:rPr>
        <w:instrText>2- \* ARABIC</w:instrText>
      </w:r>
      <w:r w:rsidRPr="009C5838">
        <w:instrText xml:space="preserve"> </w:instrText>
      </w:r>
      <w:r w:rsidRPr="009C5838">
        <w:fldChar w:fldCharType="separate"/>
      </w:r>
      <w:r w:rsidR="00104421">
        <w:rPr>
          <w:noProof/>
        </w:rPr>
        <w:t>5</w:t>
      </w:r>
      <w:r w:rsidRPr="009C5838">
        <w:fldChar w:fldCharType="end"/>
      </w:r>
      <w:r w:rsidR="00B97EE2" w:rsidRPr="009C5838">
        <w:rPr>
          <w:rFonts w:hint="eastAsia"/>
        </w:rPr>
        <w:t>产品、服务和运营对社会影响措施表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052"/>
      </w:tblGrid>
      <w:tr w:rsidR="00F83B89" w:rsidRPr="00120E60" w14:paraId="7C234540" w14:textId="77777777" w:rsidTr="00E216E3">
        <w:trPr>
          <w:tblHeader/>
        </w:trPr>
        <w:tc>
          <w:tcPr>
            <w:tcW w:w="1951" w:type="dxa"/>
            <w:shd w:val="clear" w:color="auto" w:fill="205893"/>
            <w:vAlign w:val="center"/>
          </w:tcPr>
          <w:p w14:paraId="0B415B8E" w14:textId="77777777" w:rsidR="00B97EE2" w:rsidRPr="00120E60" w:rsidRDefault="00B97EE2" w:rsidP="009C5838">
            <w:pPr>
              <w:adjustRightInd w:val="0"/>
              <w:snapToGrid w:val="0"/>
              <w:jc w:val="center"/>
              <w:rPr>
                <w:b/>
                <w:color w:val="FFFFFF" w:themeColor="background1"/>
                <w:sz w:val="21"/>
              </w:rPr>
            </w:pPr>
            <w:r w:rsidRPr="00120E60">
              <w:rPr>
                <w:b/>
                <w:color w:val="FFFFFF" w:themeColor="background1"/>
                <w:sz w:val="21"/>
              </w:rPr>
              <w:t>项目</w:t>
            </w:r>
          </w:p>
        </w:tc>
        <w:tc>
          <w:tcPr>
            <w:tcW w:w="7052" w:type="dxa"/>
            <w:shd w:val="clear" w:color="auto" w:fill="205893"/>
            <w:vAlign w:val="center"/>
          </w:tcPr>
          <w:p w14:paraId="6562033E" w14:textId="77777777" w:rsidR="00B97EE2" w:rsidRPr="00120E60" w:rsidRDefault="00B97EE2" w:rsidP="009C5838">
            <w:pPr>
              <w:adjustRightInd w:val="0"/>
              <w:snapToGrid w:val="0"/>
              <w:jc w:val="center"/>
              <w:rPr>
                <w:b/>
                <w:color w:val="FFFFFF" w:themeColor="background1"/>
                <w:sz w:val="21"/>
              </w:rPr>
            </w:pPr>
            <w:r w:rsidRPr="00120E60">
              <w:rPr>
                <w:b/>
                <w:color w:val="FFFFFF" w:themeColor="background1"/>
                <w:sz w:val="21"/>
              </w:rPr>
              <w:t>现有控制措施</w:t>
            </w:r>
          </w:p>
        </w:tc>
      </w:tr>
      <w:tr w:rsidR="00B97EE2" w:rsidRPr="00120E60" w14:paraId="3F98F0FC" w14:textId="77777777" w:rsidTr="00F20FC9">
        <w:tc>
          <w:tcPr>
            <w:tcW w:w="1951" w:type="dxa"/>
            <w:vAlign w:val="center"/>
          </w:tcPr>
          <w:p w14:paraId="70249F62" w14:textId="77777777" w:rsidR="00B97EE2" w:rsidRPr="00120E60" w:rsidRDefault="00B97EE2" w:rsidP="009C5838">
            <w:pPr>
              <w:adjustRightInd w:val="0"/>
              <w:snapToGrid w:val="0"/>
              <w:jc w:val="center"/>
              <w:rPr>
                <w:kern w:val="0"/>
                <w:sz w:val="21"/>
              </w:rPr>
            </w:pPr>
            <w:r w:rsidRPr="00120E60">
              <w:rPr>
                <w:kern w:val="0"/>
                <w:sz w:val="21"/>
              </w:rPr>
              <w:t>质量安全</w:t>
            </w:r>
          </w:p>
        </w:tc>
        <w:tc>
          <w:tcPr>
            <w:tcW w:w="7052" w:type="dxa"/>
            <w:vAlign w:val="center"/>
          </w:tcPr>
          <w:p w14:paraId="48036B9C" w14:textId="77777777" w:rsidR="00B97EE2" w:rsidRPr="00120E60" w:rsidRDefault="00B97EE2" w:rsidP="009C5838">
            <w:pPr>
              <w:numPr>
                <w:ilvl w:val="0"/>
                <w:numId w:val="2"/>
              </w:numPr>
              <w:adjustRightInd w:val="0"/>
              <w:snapToGrid w:val="0"/>
              <w:rPr>
                <w:kern w:val="0"/>
                <w:sz w:val="21"/>
              </w:rPr>
            </w:pPr>
            <w:r w:rsidRPr="00120E60">
              <w:rPr>
                <w:kern w:val="0"/>
                <w:sz w:val="21"/>
              </w:rPr>
              <w:t>严格执行产品安全标准</w:t>
            </w:r>
          </w:p>
          <w:p w14:paraId="464426FF" w14:textId="77777777" w:rsidR="00B97EE2" w:rsidRPr="00120E60" w:rsidRDefault="00B97EE2" w:rsidP="009C5838">
            <w:pPr>
              <w:numPr>
                <w:ilvl w:val="0"/>
                <w:numId w:val="2"/>
              </w:numPr>
              <w:adjustRightInd w:val="0"/>
              <w:snapToGrid w:val="0"/>
              <w:rPr>
                <w:kern w:val="0"/>
                <w:sz w:val="21"/>
              </w:rPr>
            </w:pPr>
            <w:r w:rsidRPr="00120E60">
              <w:rPr>
                <w:kern w:val="0"/>
                <w:sz w:val="21"/>
              </w:rPr>
              <w:t>全过程的质量控制</w:t>
            </w:r>
          </w:p>
        </w:tc>
      </w:tr>
      <w:tr w:rsidR="00B97EE2" w:rsidRPr="00120E60" w14:paraId="18792B05" w14:textId="77777777" w:rsidTr="00F20FC9">
        <w:tc>
          <w:tcPr>
            <w:tcW w:w="1951" w:type="dxa"/>
            <w:vAlign w:val="center"/>
          </w:tcPr>
          <w:p w14:paraId="6961C00C" w14:textId="77777777" w:rsidR="00B97EE2" w:rsidRPr="00120E60" w:rsidRDefault="00B97EE2" w:rsidP="009C5838">
            <w:pPr>
              <w:adjustRightInd w:val="0"/>
              <w:snapToGrid w:val="0"/>
              <w:jc w:val="center"/>
              <w:rPr>
                <w:kern w:val="0"/>
                <w:sz w:val="21"/>
              </w:rPr>
            </w:pPr>
            <w:r w:rsidRPr="00120E60">
              <w:rPr>
                <w:kern w:val="0"/>
                <w:sz w:val="21"/>
              </w:rPr>
              <w:t>环境保护</w:t>
            </w:r>
          </w:p>
        </w:tc>
        <w:tc>
          <w:tcPr>
            <w:tcW w:w="7052" w:type="dxa"/>
            <w:vAlign w:val="center"/>
          </w:tcPr>
          <w:p w14:paraId="661177A8" w14:textId="77777777" w:rsidR="00B97EE2" w:rsidRPr="00120E60" w:rsidRDefault="00B97EE2" w:rsidP="009C5838">
            <w:pPr>
              <w:numPr>
                <w:ilvl w:val="0"/>
                <w:numId w:val="2"/>
              </w:numPr>
              <w:adjustRightInd w:val="0"/>
              <w:snapToGrid w:val="0"/>
              <w:rPr>
                <w:kern w:val="0"/>
                <w:sz w:val="21"/>
              </w:rPr>
            </w:pPr>
            <w:r w:rsidRPr="00120E60">
              <w:rPr>
                <w:kern w:val="0"/>
                <w:sz w:val="21"/>
              </w:rPr>
              <w:t>严格按照环境管理体系要求</w:t>
            </w:r>
          </w:p>
          <w:p w14:paraId="47284611" w14:textId="6B964A2A" w:rsidR="00B97EE2" w:rsidRPr="00120E60" w:rsidRDefault="00F92E15" w:rsidP="009C5838">
            <w:pPr>
              <w:numPr>
                <w:ilvl w:val="0"/>
                <w:numId w:val="2"/>
              </w:numPr>
              <w:adjustRightInd w:val="0"/>
              <w:snapToGrid w:val="0"/>
              <w:rPr>
                <w:kern w:val="0"/>
                <w:sz w:val="21"/>
              </w:rPr>
            </w:pPr>
            <w:r w:rsidRPr="00120E60">
              <w:rPr>
                <w:rFonts w:hint="eastAsia"/>
                <w:kern w:val="0"/>
                <w:sz w:val="21"/>
              </w:rPr>
              <w:t>生产废</w:t>
            </w:r>
            <w:r w:rsidR="00B97EE2" w:rsidRPr="00120E60">
              <w:rPr>
                <w:kern w:val="0"/>
                <w:sz w:val="21"/>
              </w:rPr>
              <w:t>水经过污水处理站处理后排入市政污水管网</w:t>
            </w:r>
          </w:p>
          <w:p w14:paraId="6F14D270" w14:textId="47CBE310" w:rsidR="00B97EE2" w:rsidRPr="00120E60" w:rsidRDefault="00F83B89" w:rsidP="009C5838">
            <w:pPr>
              <w:numPr>
                <w:ilvl w:val="0"/>
                <w:numId w:val="2"/>
              </w:numPr>
              <w:adjustRightInd w:val="0"/>
              <w:snapToGrid w:val="0"/>
              <w:rPr>
                <w:kern w:val="0"/>
                <w:sz w:val="21"/>
              </w:rPr>
            </w:pPr>
            <w:r w:rsidRPr="00120E60">
              <w:rPr>
                <w:rFonts w:hint="eastAsia"/>
                <w:kern w:val="0"/>
                <w:sz w:val="21"/>
              </w:rPr>
              <w:t>机器设备</w:t>
            </w:r>
            <w:r w:rsidR="00B97EE2" w:rsidRPr="00120E60">
              <w:rPr>
                <w:kern w:val="0"/>
                <w:sz w:val="21"/>
              </w:rPr>
              <w:t>浮油定期刮捞，与冷却</w:t>
            </w:r>
            <w:proofErr w:type="gramStart"/>
            <w:r w:rsidR="00B97EE2" w:rsidRPr="00120E60">
              <w:rPr>
                <w:kern w:val="0"/>
                <w:sz w:val="21"/>
              </w:rPr>
              <w:t>液一起危废</w:t>
            </w:r>
            <w:proofErr w:type="gramEnd"/>
            <w:r w:rsidR="00B97EE2" w:rsidRPr="00120E60">
              <w:rPr>
                <w:kern w:val="0"/>
                <w:sz w:val="21"/>
              </w:rPr>
              <w:t>处理</w:t>
            </w:r>
          </w:p>
          <w:p w14:paraId="0CDA11D8" w14:textId="77777777" w:rsidR="00B97EE2" w:rsidRPr="00120E60" w:rsidRDefault="00B97EE2" w:rsidP="009C5838">
            <w:pPr>
              <w:numPr>
                <w:ilvl w:val="0"/>
                <w:numId w:val="2"/>
              </w:numPr>
              <w:adjustRightInd w:val="0"/>
              <w:snapToGrid w:val="0"/>
              <w:rPr>
                <w:kern w:val="0"/>
                <w:sz w:val="21"/>
              </w:rPr>
            </w:pPr>
            <w:r w:rsidRPr="00120E60">
              <w:rPr>
                <w:kern w:val="0"/>
                <w:sz w:val="21"/>
              </w:rPr>
              <w:t>正常运行执行生产工艺规程</w:t>
            </w:r>
          </w:p>
          <w:p w14:paraId="24EB4863" w14:textId="77777777" w:rsidR="00B97EE2" w:rsidRPr="00120E60" w:rsidRDefault="00B97EE2" w:rsidP="009C5838">
            <w:pPr>
              <w:numPr>
                <w:ilvl w:val="0"/>
                <w:numId w:val="2"/>
              </w:numPr>
              <w:adjustRightInd w:val="0"/>
              <w:snapToGrid w:val="0"/>
              <w:rPr>
                <w:kern w:val="0"/>
                <w:sz w:val="21"/>
              </w:rPr>
            </w:pPr>
            <w:r w:rsidRPr="00120E60">
              <w:rPr>
                <w:kern w:val="0"/>
                <w:sz w:val="21"/>
              </w:rPr>
              <w:t>定期检查降低噪声排放设施的完好程度</w:t>
            </w:r>
          </w:p>
          <w:p w14:paraId="7144CB4A" w14:textId="77777777" w:rsidR="00B97EE2" w:rsidRPr="00120E60" w:rsidRDefault="00B97EE2" w:rsidP="009C5838">
            <w:pPr>
              <w:numPr>
                <w:ilvl w:val="0"/>
                <w:numId w:val="2"/>
              </w:numPr>
              <w:adjustRightInd w:val="0"/>
              <w:snapToGrid w:val="0"/>
              <w:rPr>
                <w:kern w:val="0"/>
                <w:sz w:val="21"/>
              </w:rPr>
            </w:pPr>
            <w:r w:rsidRPr="00120E60">
              <w:rPr>
                <w:kern w:val="0"/>
                <w:sz w:val="21"/>
              </w:rPr>
              <w:t>对所有设备进行保养维修，增加润滑油、隔音垫圈，降低噪音污染</w:t>
            </w:r>
          </w:p>
          <w:p w14:paraId="7737C11A" w14:textId="77777777" w:rsidR="00B97EE2" w:rsidRPr="00120E60" w:rsidRDefault="00B97EE2" w:rsidP="009C5838">
            <w:pPr>
              <w:numPr>
                <w:ilvl w:val="0"/>
                <w:numId w:val="2"/>
              </w:numPr>
              <w:adjustRightInd w:val="0"/>
              <w:snapToGrid w:val="0"/>
              <w:rPr>
                <w:kern w:val="0"/>
                <w:sz w:val="21"/>
              </w:rPr>
            </w:pPr>
            <w:r w:rsidRPr="00120E60">
              <w:rPr>
                <w:kern w:val="0"/>
                <w:sz w:val="21"/>
              </w:rPr>
              <w:t>设置废弃物放置箱，并进行标识</w:t>
            </w:r>
          </w:p>
          <w:p w14:paraId="30F7FFF4" w14:textId="77777777" w:rsidR="00B97EE2" w:rsidRPr="00120E60" w:rsidRDefault="00B97EE2" w:rsidP="009C5838">
            <w:pPr>
              <w:numPr>
                <w:ilvl w:val="0"/>
                <w:numId w:val="2"/>
              </w:numPr>
              <w:adjustRightInd w:val="0"/>
              <w:snapToGrid w:val="0"/>
              <w:rPr>
                <w:kern w:val="0"/>
                <w:sz w:val="21"/>
              </w:rPr>
            </w:pPr>
            <w:r w:rsidRPr="00120E60">
              <w:rPr>
                <w:kern w:val="0"/>
                <w:sz w:val="21"/>
              </w:rPr>
              <w:t>有害废物集中收存</w:t>
            </w:r>
          </w:p>
          <w:p w14:paraId="3522F0B5" w14:textId="77777777" w:rsidR="00B97EE2" w:rsidRPr="00120E60" w:rsidRDefault="00B97EE2" w:rsidP="009C5838">
            <w:pPr>
              <w:numPr>
                <w:ilvl w:val="0"/>
                <w:numId w:val="2"/>
              </w:numPr>
              <w:adjustRightInd w:val="0"/>
              <w:snapToGrid w:val="0"/>
              <w:rPr>
                <w:kern w:val="0"/>
                <w:sz w:val="21"/>
              </w:rPr>
            </w:pPr>
            <w:r w:rsidRPr="00120E60">
              <w:rPr>
                <w:kern w:val="0"/>
                <w:sz w:val="21"/>
              </w:rPr>
              <w:t>在固定场所开展焊接，在焊接场所周围设置挡光板，鼓风机吹散焊接</w:t>
            </w:r>
            <w:r w:rsidRPr="00120E60">
              <w:rPr>
                <w:kern w:val="0"/>
                <w:sz w:val="21"/>
              </w:rPr>
              <w:lastRenderedPageBreak/>
              <w:t>场所上方焊接烟尘</w:t>
            </w:r>
          </w:p>
        </w:tc>
      </w:tr>
      <w:tr w:rsidR="00B97EE2" w:rsidRPr="00120E60" w14:paraId="75E05469" w14:textId="77777777" w:rsidTr="00F20FC9">
        <w:tc>
          <w:tcPr>
            <w:tcW w:w="1951" w:type="dxa"/>
            <w:vAlign w:val="center"/>
          </w:tcPr>
          <w:p w14:paraId="7B741B6E" w14:textId="77777777" w:rsidR="00B97EE2" w:rsidRPr="00120E60" w:rsidRDefault="00B97EE2" w:rsidP="009C5838">
            <w:pPr>
              <w:adjustRightInd w:val="0"/>
              <w:snapToGrid w:val="0"/>
              <w:jc w:val="center"/>
              <w:rPr>
                <w:kern w:val="0"/>
                <w:sz w:val="21"/>
              </w:rPr>
            </w:pPr>
            <w:r w:rsidRPr="00120E60">
              <w:rPr>
                <w:kern w:val="0"/>
                <w:sz w:val="21"/>
              </w:rPr>
              <w:lastRenderedPageBreak/>
              <w:t>节能降耗</w:t>
            </w:r>
          </w:p>
        </w:tc>
        <w:tc>
          <w:tcPr>
            <w:tcW w:w="7052" w:type="dxa"/>
            <w:vAlign w:val="center"/>
          </w:tcPr>
          <w:p w14:paraId="304D4924" w14:textId="77777777" w:rsidR="00B97EE2" w:rsidRPr="00120E60" w:rsidRDefault="00B97EE2" w:rsidP="009C5838">
            <w:pPr>
              <w:numPr>
                <w:ilvl w:val="0"/>
                <w:numId w:val="2"/>
              </w:numPr>
              <w:adjustRightInd w:val="0"/>
              <w:snapToGrid w:val="0"/>
              <w:rPr>
                <w:kern w:val="0"/>
                <w:sz w:val="21"/>
              </w:rPr>
            </w:pPr>
            <w:r w:rsidRPr="00120E60">
              <w:rPr>
                <w:kern w:val="0"/>
                <w:sz w:val="21"/>
              </w:rPr>
              <w:t>生产现场的设备根据生产需要随用随开，</w:t>
            </w:r>
            <w:proofErr w:type="gramStart"/>
            <w:r w:rsidRPr="00120E60">
              <w:rPr>
                <w:kern w:val="0"/>
                <w:sz w:val="21"/>
              </w:rPr>
              <w:t>禁止长</w:t>
            </w:r>
            <w:proofErr w:type="gramEnd"/>
            <w:r w:rsidRPr="00120E60">
              <w:rPr>
                <w:kern w:val="0"/>
                <w:sz w:val="21"/>
              </w:rPr>
              <w:t>时间空载运转</w:t>
            </w:r>
          </w:p>
          <w:p w14:paraId="1FFBBF6C" w14:textId="77777777" w:rsidR="00B97EE2" w:rsidRPr="00120E60" w:rsidRDefault="00B97EE2" w:rsidP="009C5838">
            <w:pPr>
              <w:numPr>
                <w:ilvl w:val="0"/>
                <w:numId w:val="2"/>
              </w:numPr>
              <w:adjustRightInd w:val="0"/>
              <w:snapToGrid w:val="0"/>
              <w:rPr>
                <w:kern w:val="0"/>
                <w:sz w:val="21"/>
              </w:rPr>
            </w:pPr>
            <w:r w:rsidRPr="00120E60">
              <w:rPr>
                <w:kern w:val="0"/>
                <w:sz w:val="21"/>
              </w:rPr>
              <w:t>每月统计并与基数进行比较</w:t>
            </w:r>
          </w:p>
          <w:p w14:paraId="17EB67CE" w14:textId="77777777" w:rsidR="00B97EE2" w:rsidRPr="00120E60" w:rsidRDefault="00B97EE2" w:rsidP="009C5838">
            <w:pPr>
              <w:numPr>
                <w:ilvl w:val="0"/>
                <w:numId w:val="2"/>
              </w:numPr>
              <w:adjustRightInd w:val="0"/>
              <w:snapToGrid w:val="0"/>
              <w:rPr>
                <w:kern w:val="0"/>
                <w:sz w:val="21"/>
              </w:rPr>
            </w:pPr>
            <w:r w:rsidRPr="00120E60">
              <w:rPr>
                <w:kern w:val="0"/>
                <w:sz w:val="21"/>
              </w:rPr>
              <w:t>设备节能改造</w:t>
            </w:r>
          </w:p>
          <w:p w14:paraId="3CFA0DF2" w14:textId="77777777" w:rsidR="00B97EE2" w:rsidRPr="00120E60" w:rsidRDefault="00B97EE2" w:rsidP="009C5838">
            <w:pPr>
              <w:numPr>
                <w:ilvl w:val="0"/>
                <w:numId w:val="2"/>
              </w:numPr>
              <w:adjustRightInd w:val="0"/>
              <w:snapToGrid w:val="0"/>
              <w:rPr>
                <w:kern w:val="0"/>
                <w:sz w:val="21"/>
              </w:rPr>
            </w:pPr>
            <w:r w:rsidRPr="00120E60">
              <w:rPr>
                <w:kern w:val="0"/>
                <w:sz w:val="21"/>
              </w:rPr>
              <w:t>每</w:t>
            </w:r>
            <w:proofErr w:type="gramStart"/>
            <w:r w:rsidRPr="00120E60">
              <w:rPr>
                <w:kern w:val="0"/>
                <w:sz w:val="21"/>
              </w:rPr>
              <w:t>月分</w:t>
            </w:r>
            <w:proofErr w:type="gramEnd"/>
            <w:r w:rsidRPr="00120E60">
              <w:rPr>
                <w:kern w:val="0"/>
                <w:sz w:val="21"/>
              </w:rPr>
              <w:t>析能耗，督促各部门改善</w:t>
            </w:r>
          </w:p>
          <w:p w14:paraId="5FF5DB06" w14:textId="77777777" w:rsidR="00B97EE2" w:rsidRPr="00120E60" w:rsidRDefault="00B97EE2" w:rsidP="009C5838">
            <w:pPr>
              <w:numPr>
                <w:ilvl w:val="0"/>
                <w:numId w:val="2"/>
              </w:numPr>
              <w:adjustRightInd w:val="0"/>
              <w:snapToGrid w:val="0"/>
              <w:rPr>
                <w:kern w:val="0"/>
                <w:sz w:val="21"/>
              </w:rPr>
            </w:pPr>
            <w:r w:rsidRPr="00120E60">
              <w:rPr>
                <w:kern w:val="0"/>
                <w:sz w:val="21"/>
              </w:rPr>
              <w:t>技术工艺创新</w:t>
            </w:r>
          </w:p>
        </w:tc>
      </w:tr>
      <w:tr w:rsidR="00B97EE2" w:rsidRPr="00120E60" w14:paraId="55C846ED" w14:textId="77777777" w:rsidTr="00F20FC9">
        <w:tc>
          <w:tcPr>
            <w:tcW w:w="1951" w:type="dxa"/>
            <w:vAlign w:val="center"/>
          </w:tcPr>
          <w:p w14:paraId="3A133B2D" w14:textId="77777777" w:rsidR="00B97EE2" w:rsidRPr="00120E60" w:rsidRDefault="00B97EE2" w:rsidP="009C5838">
            <w:pPr>
              <w:adjustRightInd w:val="0"/>
              <w:snapToGrid w:val="0"/>
              <w:jc w:val="center"/>
              <w:rPr>
                <w:kern w:val="0"/>
                <w:sz w:val="21"/>
              </w:rPr>
            </w:pPr>
            <w:r w:rsidRPr="00120E60">
              <w:rPr>
                <w:kern w:val="0"/>
                <w:sz w:val="21"/>
              </w:rPr>
              <w:t>安全生产</w:t>
            </w:r>
          </w:p>
        </w:tc>
        <w:tc>
          <w:tcPr>
            <w:tcW w:w="7052" w:type="dxa"/>
            <w:vAlign w:val="center"/>
          </w:tcPr>
          <w:p w14:paraId="0ED21115" w14:textId="77777777" w:rsidR="00B97EE2" w:rsidRPr="00120E60" w:rsidRDefault="00B97EE2" w:rsidP="009C5838">
            <w:pPr>
              <w:numPr>
                <w:ilvl w:val="0"/>
                <w:numId w:val="2"/>
              </w:numPr>
              <w:adjustRightInd w:val="0"/>
              <w:snapToGrid w:val="0"/>
              <w:rPr>
                <w:kern w:val="0"/>
                <w:sz w:val="21"/>
              </w:rPr>
            </w:pPr>
            <w:r w:rsidRPr="00120E60">
              <w:rPr>
                <w:kern w:val="0"/>
                <w:sz w:val="21"/>
              </w:rPr>
              <w:t>严格按照职业健康安全管理体系要求</w:t>
            </w:r>
          </w:p>
          <w:p w14:paraId="2BE5FD0A" w14:textId="77777777" w:rsidR="00B97EE2" w:rsidRPr="00120E60" w:rsidRDefault="00B97EE2" w:rsidP="009C5838">
            <w:pPr>
              <w:numPr>
                <w:ilvl w:val="0"/>
                <w:numId w:val="2"/>
              </w:numPr>
              <w:adjustRightInd w:val="0"/>
              <w:snapToGrid w:val="0"/>
              <w:rPr>
                <w:kern w:val="0"/>
                <w:sz w:val="21"/>
              </w:rPr>
            </w:pPr>
            <w:r w:rsidRPr="00120E60">
              <w:rPr>
                <w:kern w:val="0"/>
                <w:sz w:val="21"/>
              </w:rPr>
              <w:t>实行目标管理，签订安全生产责任书</w:t>
            </w:r>
          </w:p>
          <w:p w14:paraId="31293B21" w14:textId="77777777" w:rsidR="00B97EE2" w:rsidRPr="00120E60" w:rsidRDefault="00B97EE2" w:rsidP="009C5838">
            <w:pPr>
              <w:numPr>
                <w:ilvl w:val="0"/>
                <w:numId w:val="2"/>
              </w:numPr>
              <w:adjustRightInd w:val="0"/>
              <w:snapToGrid w:val="0"/>
              <w:rPr>
                <w:kern w:val="0"/>
                <w:sz w:val="21"/>
              </w:rPr>
            </w:pPr>
            <w:r w:rsidRPr="00120E60">
              <w:rPr>
                <w:kern w:val="0"/>
                <w:sz w:val="21"/>
              </w:rPr>
              <w:t>员工安全意识培养，组织三级安全教育培训</w:t>
            </w:r>
          </w:p>
          <w:p w14:paraId="15CE3A4E" w14:textId="77777777" w:rsidR="00B97EE2" w:rsidRPr="00120E60" w:rsidRDefault="00B97EE2" w:rsidP="009C5838">
            <w:pPr>
              <w:numPr>
                <w:ilvl w:val="0"/>
                <w:numId w:val="2"/>
              </w:numPr>
              <w:adjustRightInd w:val="0"/>
              <w:snapToGrid w:val="0"/>
              <w:rPr>
                <w:kern w:val="0"/>
                <w:sz w:val="21"/>
              </w:rPr>
            </w:pPr>
            <w:r w:rsidRPr="00120E60">
              <w:rPr>
                <w:kern w:val="0"/>
                <w:sz w:val="21"/>
              </w:rPr>
              <w:t>制定完善的应急预案，开展应急演练</w:t>
            </w:r>
          </w:p>
          <w:p w14:paraId="239F8998" w14:textId="77777777" w:rsidR="00B97EE2" w:rsidRPr="00120E60" w:rsidRDefault="00B97EE2" w:rsidP="009C5838">
            <w:pPr>
              <w:numPr>
                <w:ilvl w:val="0"/>
                <w:numId w:val="2"/>
              </w:numPr>
              <w:adjustRightInd w:val="0"/>
              <w:snapToGrid w:val="0"/>
              <w:rPr>
                <w:kern w:val="0"/>
                <w:sz w:val="21"/>
              </w:rPr>
            </w:pPr>
            <w:r w:rsidRPr="00120E60">
              <w:rPr>
                <w:kern w:val="0"/>
                <w:sz w:val="21"/>
              </w:rPr>
              <w:t>在具有安全隐患的位置放置安全标识、安全标语</w:t>
            </w:r>
          </w:p>
          <w:p w14:paraId="3A6E5C18" w14:textId="77777777" w:rsidR="00B97EE2" w:rsidRPr="00120E60" w:rsidRDefault="00B97EE2" w:rsidP="009C5838">
            <w:pPr>
              <w:numPr>
                <w:ilvl w:val="0"/>
                <w:numId w:val="2"/>
              </w:numPr>
              <w:adjustRightInd w:val="0"/>
              <w:snapToGrid w:val="0"/>
              <w:rPr>
                <w:kern w:val="0"/>
                <w:sz w:val="21"/>
              </w:rPr>
            </w:pPr>
            <w:r w:rsidRPr="00120E60">
              <w:rPr>
                <w:kern w:val="0"/>
                <w:sz w:val="21"/>
              </w:rPr>
              <w:t>各工序制作严格的安全操作规程</w:t>
            </w:r>
          </w:p>
          <w:p w14:paraId="36CFD053" w14:textId="77777777" w:rsidR="00B97EE2" w:rsidRPr="00120E60" w:rsidRDefault="00B97EE2" w:rsidP="009C5838">
            <w:pPr>
              <w:numPr>
                <w:ilvl w:val="0"/>
                <w:numId w:val="2"/>
              </w:numPr>
              <w:adjustRightInd w:val="0"/>
              <w:snapToGrid w:val="0"/>
              <w:rPr>
                <w:kern w:val="0"/>
                <w:sz w:val="21"/>
              </w:rPr>
            </w:pPr>
            <w:r w:rsidRPr="00120E60">
              <w:rPr>
                <w:kern w:val="0"/>
                <w:sz w:val="21"/>
              </w:rPr>
              <w:t>对设备进行改造，杜绝安全隐患</w:t>
            </w:r>
          </w:p>
          <w:p w14:paraId="5D77BE31" w14:textId="77777777" w:rsidR="00B97EE2" w:rsidRPr="00120E60" w:rsidRDefault="00B97EE2" w:rsidP="009C5838">
            <w:pPr>
              <w:numPr>
                <w:ilvl w:val="0"/>
                <w:numId w:val="2"/>
              </w:numPr>
              <w:adjustRightInd w:val="0"/>
              <w:snapToGrid w:val="0"/>
              <w:rPr>
                <w:kern w:val="0"/>
                <w:sz w:val="21"/>
              </w:rPr>
            </w:pPr>
            <w:r w:rsidRPr="00120E60">
              <w:rPr>
                <w:kern w:val="0"/>
                <w:sz w:val="21"/>
              </w:rPr>
              <w:t>安全知识竞赛</w:t>
            </w:r>
          </w:p>
        </w:tc>
      </w:tr>
      <w:tr w:rsidR="00B97EE2" w:rsidRPr="00120E60" w14:paraId="25DB36BC" w14:textId="77777777" w:rsidTr="00F20FC9">
        <w:tc>
          <w:tcPr>
            <w:tcW w:w="1951" w:type="dxa"/>
            <w:vAlign w:val="center"/>
          </w:tcPr>
          <w:p w14:paraId="7F55C5DD" w14:textId="77777777" w:rsidR="00B97EE2" w:rsidRPr="00120E60" w:rsidRDefault="00B97EE2" w:rsidP="009C5838">
            <w:pPr>
              <w:adjustRightInd w:val="0"/>
              <w:snapToGrid w:val="0"/>
              <w:jc w:val="center"/>
              <w:rPr>
                <w:kern w:val="0"/>
                <w:sz w:val="21"/>
              </w:rPr>
            </w:pPr>
            <w:r w:rsidRPr="00120E60">
              <w:rPr>
                <w:kern w:val="0"/>
                <w:sz w:val="21"/>
              </w:rPr>
              <w:t>公共卫生</w:t>
            </w:r>
          </w:p>
        </w:tc>
        <w:tc>
          <w:tcPr>
            <w:tcW w:w="7052" w:type="dxa"/>
            <w:vAlign w:val="center"/>
          </w:tcPr>
          <w:p w14:paraId="1894B256" w14:textId="77777777" w:rsidR="00B97EE2" w:rsidRPr="00120E60" w:rsidRDefault="00B97EE2" w:rsidP="009C5838">
            <w:pPr>
              <w:numPr>
                <w:ilvl w:val="0"/>
                <w:numId w:val="2"/>
              </w:numPr>
              <w:adjustRightInd w:val="0"/>
              <w:snapToGrid w:val="0"/>
              <w:rPr>
                <w:kern w:val="0"/>
                <w:sz w:val="21"/>
              </w:rPr>
            </w:pPr>
            <w:r w:rsidRPr="00120E60">
              <w:rPr>
                <w:kern w:val="0"/>
                <w:sz w:val="21"/>
              </w:rPr>
              <w:t>严格按照职业健康安全管理体系要求</w:t>
            </w:r>
          </w:p>
          <w:p w14:paraId="1B8A5B3F" w14:textId="77777777" w:rsidR="00B97EE2" w:rsidRPr="00120E60" w:rsidRDefault="00B97EE2" w:rsidP="009C5838">
            <w:pPr>
              <w:numPr>
                <w:ilvl w:val="0"/>
                <w:numId w:val="2"/>
              </w:numPr>
              <w:adjustRightInd w:val="0"/>
              <w:snapToGrid w:val="0"/>
              <w:rPr>
                <w:kern w:val="0"/>
                <w:sz w:val="21"/>
              </w:rPr>
            </w:pPr>
            <w:r w:rsidRPr="00120E60">
              <w:rPr>
                <w:kern w:val="0"/>
                <w:sz w:val="21"/>
              </w:rPr>
              <w:t>发放劳动保护用品、定期组织体检</w:t>
            </w:r>
          </w:p>
        </w:tc>
      </w:tr>
    </w:tbl>
    <w:p w14:paraId="46BB8DED" w14:textId="77777777" w:rsidR="0009780A" w:rsidRDefault="0009780A" w:rsidP="009C5838">
      <w:pPr>
        <w:pStyle w:val="a7"/>
      </w:pPr>
    </w:p>
    <w:p w14:paraId="6CCC65EA" w14:textId="614F5975" w:rsidR="0009780A" w:rsidRPr="0009780A" w:rsidRDefault="0009780A" w:rsidP="0009780A">
      <w:pPr>
        <w:pStyle w:val="a7"/>
      </w:pPr>
      <w:r>
        <w:rPr>
          <w:rFonts w:hint="eastAsia"/>
        </w:rPr>
        <w:t>表</w:t>
      </w:r>
      <w:r>
        <w:rPr>
          <w:rFonts w:hint="eastAsia"/>
        </w:rPr>
        <w:t xml:space="preserve">2- </w:t>
      </w:r>
      <w:r>
        <w:fldChar w:fldCharType="begin"/>
      </w:r>
      <w:r>
        <w:instrText xml:space="preserve"> </w:instrText>
      </w:r>
      <w:r>
        <w:rPr>
          <w:rFonts w:hint="eastAsia"/>
        </w:rPr>
        <w:instrText xml:space="preserve">SEQ </w:instrText>
      </w:r>
      <w:r>
        <w:rPr>
          <w:rFonts w:hint="eastAsia"/>
        </w:rPr>
        <w:instrText>表</w:instrText>
      </w:r>
      <w:r>
        <w:rPr>
          <w:rFonts w:hint="eastAsia"/>
        </w:rPr>
        <w:instrText>2- \* ARABIC</w:instrText>
      </w:r>
      <w:r>
        <w:instrText xml:space="preserve"> </w:instrText>
      </w:r>
      <w:r>
        <w:fldChar w:fldCharType="separate"/>
      </w:r>
      <w:r w:rsidR="00104421">
        <w:rPr>
          <w:noProof/>
        </w:rPr>
        <w:t>6</w:t>
      </w:r>
      <w:r>
        <w:fldChar w:fldCharType="end"/>
      </w:r>
      <w:r>
        <w:t xml:space="preserve"> </w:t>
      </w:r>
      <w:r w:rsidRPr="00185771">
        <w:rPr>
          <w:rFonts w:hint="eastAsia"/>
        </w:rPr>
        <w:t>对公众和环境的隐忧预见及应对</w:t>
      </w:r>
    </w:p>
    <w:tbl>
      <w:tblPr>
        <w:tblStyle w:val="TableNormal"/>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385"/>
        <w:gridCol w:w="1984"/>
        <w:gridCol w:w="4568"/>
      </w:tblGrid>
      <w:tr w:rsidR="0009780A" w:rsidRPr="00120E60" w14:paraId="507626B3" w14:textId="77777777" w:rsidTr="00120E60">
        <w:trPr>
          <w:trHeight w:val="465"/>
          <w:jc w:val="center"/>
        </w:trPr>
        <w:tc>
          <w:tcPr>
            <w:tcW w:w="575" w:type="pct"/>
            <w:shd w:val="clear" w:color="auto" w:fill="205893"/>
            <w:vAlign w:val="center"/>
          </w:tcPr>
          <w:p w14:paraId="734FD20F" w14:textId="77777777" w:rsidR="0009780A" w:rsidRPr="00120E60" w:rsidRDefault="0009780A" w:rsidP="00120E60">
            <w:pPr>
              <w:pStyle w:val="TableParagraph"/>
              <w:autoSpaceDE/>
              <w:autoSpaceDN/>
              <w:adjustRightInd w:val="0"/>
              <w:snapToGrid w:val="0"/>
              <w:rPr>
                <w:rFonts w:ascii="Times New Roman" w:hAnsi="Times New Roman" w:cs="Times New Roman"/>
                <w:b/>
                <w:bCs/>
                <w:color w:val="FFFFFF" w:themeColor="background1"/>
                <w:sz w:val="21"/>
                <w:szCs w:val="21"/>
              </w:rPr>
            </w:pPr>
            <w:bookmarkStart w:id="129" w:name="_Hlk165064607"/>
            <w:r w:rsidRPr="00120E60">
              <w:rPr>
                <w:rFonts w:ascii="Times New Roman" w:hAnsi="Times New Roman" w:cs="Times New Roman"/>
                <w:b/>
                <w:bCs/>
                <w:color w:val="FFFFFF" w:themeColor="background1"/>
                <w:sz w:val="21"/>
                <w:szCs w:val="21"/>
              </w:rPr>
              <w:t>公众隐忧</w:t>
            </w:r>
          </w:p>
        </w:tc>
        <w:tc>
          <w:tcPr>
            <w:tcW w:w="772" w:type="pct"/>
            <w:shd w:val="clear" w:color="auto" w:fill="205893"/>
            <w:vAlign w:val="center"/>
          </w:tcPr>
          <w:p w14:paraId="61F9AB27" w14:textId="38CC1428" w:rsidR="0009780A" w:rsidRPr="00120E60" w:rsidRDefault="0009780A" w:rsidP="00120E60">
            <w:pPr>
              <w:pStyle w:val="TableParagraph"/>
              <w:autoSpaceDE/>
              <w:autoSpaceDN/>
              <w:adjustRightInd w:val="0"/>
              <w:snapToGrid w:val="0"/>
              <w:rPr>
                <w:rFonts w:ascii="Times New Roman" w:hAnsi="Times New Roman" w:cs="Times New Roman"/>
                <w:b/>
                <w:bCs/>
                <w:color w:val="FFFFFF" w:themeColor="background1"/>
                <w:sz w:val="21"/>
                <w:szCs w:val="21"/>
              </w:rPr>
            </w:pPr>
            <w:r w:rsidRPr="00120E60">
              <w:rPr>
                <w:rFonts w:ascii="Times New Roman" w:hAnsi="Times New Roman" w:cs="Times New Roman" w:hint="eastAsia"/>
                <w:b/>
                <w:bCs/>
                <w:color w:val="FFFFFF" w:themeColor="background1"/>
                <w:sz w:val="21"/>
                <w:szCs w:val="21"/>
              </w:rPr>
              <w:t>预见方法</w:t>
            </w:r>
          </w:p>
        </w:tc>
        <w:tc>
          <w:tcPr>
            <w:tcW w:w="1106" w:type="pct"/>
            <w:shd w:val="clear" w:color="auto" w:fill="205893"/>
            <w:vAlign w:val="center"/>
          </w:tcPr>
          <w:p w14:paraId="583A7485" w14:textId="51C732EE" w:rsidR="0009780A" w:rsidRPr="00120E60" w:rsidRDefault="0009780A" w:rsidP="00120E60">
            <w:pPr>
              <w:pStyle w:val="TableParagraph"/>
              <w:autoSpaceDE/>
              <w:autoSpaceDN/>
              <w:adjustRightInd w:val="0"/>
              <w:snapToGrid w:val="0"/>
              <w:rPr>
                <w:rFonts w:ascii="Times New Roman" w:hAnsi="Times New Roman" w:cs="Times New Roman"/>
                <w:b/>
                <w:bCs/>
                <w:color w:val="FFFFFF" w:themeColor="background1"/>
                <w:sz w:val="21"/>
                <w:szCs w:val="21"/>
              </w:rPr>
            </w:pPr>
            <w:r w:rsidRPr="00120E60">
              <w:rPr>
                <w:rFonts w:ascii="Times New Roman" w:hAnsi="Times New Roman" w:cs="Times New Roman"/>
                <w:b/>
                <w:bCs/>
                <w:color w:val="FFFFFF" w:themeColor="background1"/>
                <w:sz w:val="21"/>
                <w:szCs w:val="21"/>
              </w:rPr>
              <w:t>产生原因</w:t>
            </w:r>
          </w:p>
        </w:tc>
        <w:tc>
          <w:tcPr>
            <w:tcW w:w="2547" w:type="pct"/>
            <w:shd w:val="clear" w:color="auto" w:fill="205893"/>
            <w:vAlign w:val="center"/>
          </w:tcPr>
          <w:p w14:paraId="559501E2" w14:textId="77777777" w:rsidR="0009780A" w:rsidRPr="00120E60" w:rsidRDefault="0009780A" w:rsidP="00120E60">
            <w:pPr>
              <w:pStyle w:val="TableParagraph"/>
              <w:autoSpaceDE/>
              <w:autoSpaceDN/>
              <w:adjustRightInd w:val="0"/>
              <w:snapToGrid w:val="0"/>
              <w:rPr>
                <w:rFonts w:ascii="Times New Roman" w:hAnsi="Times New Roman" w:cs="Times New Roman"/>
                <w:b/>
                <w:bCs/>
                <w:color w:val="FFFFFF" w:themeColor="background1"/>
                <w:sz w:val="21"/>
                <w:szCs w:val="21"/>
              </w:rPr>
            </w:pPr>
            <w:r w:rsidRPr="00120E60">
              <w:rPr>
                <w:rFonts w:ascii="Times New Roman" w:hAnsi="Times New Roman" w:cs="Times New Roman"/>
                <w:b/>
                <w:bCs/>
                <w:color w:val="FFFFFF" w:themeColor="background1"/>
                <w:sz w:val="21"/>
                <w:szCs w:val="21"/>
              </w:rPr>
              <w:t>应对措施</w:t>
            </w:r>
          </w:p>
        </w:tc>
      </w:tr>
      <w:tr w:rsidR="0009780A" w:rsidRPr="00120E60" w14:paraId="2EC30614" w14:textId="77777777" w:rsidTr="00120E60">
        <w:trPr>
          <w:trHeight w:val="1251"/>
          <w:jc w:val="center"/>
        </w:trPr>
        <w:tc>
          <w:tcPr>
            <w:tcW w:w="575" w:type="pct"/>
            <w:vAlign w:val="center"/>
          </w:tcPr>
          <w:p w14:paraId="45212C5D" w14:textId="77777777" w:rsidR="0009780A" w:rsidRPr="00120E60" w:rsidRDefault="0009780A" w:rsidP="00120E60">
            <w:pPr>
              <w:tabs>
                <w:tab w:val="left" w:pos="6466"/>
              </w:tabs>
              <w:jc w:val="center"/>
              <w:rPr>
                <w:rFonts w:cs="方正仿宋简体"/>
                <w:sz w:val="21"/>
                <w:szCs w:val="21"/>
                <w:lang w:val="zh-CN"/>
              </w:rPr>
            </w:pPr>
            <w:r w:rsidRPr="00120E60">
              <w:rPr>
                <w:rFonts w:cs="方正仿宋简体"/>
                <w:sz w:val="21"/>
                <w:szCs w:val="21"/>
                <w:lang w:val="zh-CN"/>
              </w:rPr>
              <w:t>环境污染</w:t>
            </w:r>
          </w:p>
        </w:tc>
        <w:tc>
          <w:tcPr>
            <w:tcW w:w="772" w:type="pct"/>
            <w:vAlign w:val="center"/>
          </w:tcPr>
          <w:p w14:paraId="0D72E0ED" w14:textId="26C917FB" w:rsidR="0009780A" w:rsidRPr="00120E60" w:rsidRDefault="0009780A" w:rsidP="00120E60">
            <w:pPr>
              <w:tabs>
                <w:tab w:val="left" w:pos="6466"/>
              </w:tabs>
              <w:jc w:val="center"/>
              <w:rPr>
                <w:rFonts w:cs="方正仿宋简体"/>
                <w:sz w:val="21"/>
                <w:szCs w:val="21"/>
                <w:lang w:val="zh-CN"/>
              </w:rPr>
            </w:pPr>
            <w:r w:rsidRPr="00120E60">
              <w:rPr>
                <w:rFonts w:cs="方正仿宋简体" w:hint="eastAsia"/>
                <w:sz w:val="21"/>
                <w:szCs w:val="21"/>
                <w:lang w:val="zh-CN"/>
              </w:rPr>
              <w:t>事故预案</w:t>
            </w:r>
          </w:p>
        </w:tc>
        <w:tc>
          <w:tcPr>
            <w:tcW w:w="1106" w:type="pct"/>
            <w:vAlign w:val="center"/>
          </w:tcPr>
          <w:p w14:paraId="058844F3" w14:textId="77777777" w:rsidR="0009780A" w:rsidRPr="00120E60" w:rsidRDefault="0009780A" w:rsidP="00120E60">
            <w:pPr>
              <w:tabs>
                <w:tab w:val="left" w:pos="6466"/>
              </w:tabs>
              <w:rPr>
                <w:rFonts w:cs="方正仿宋简体"/>
                <w:sz w:val="21"/>
                <w:szCs w:val="21"/>
                <w:lang w:val="zh-CN"/>
              </w:rPr>
            </w:pPr>
            <w:r w:rsidRPr="00120E60">
              <w:rPr>
                <w:rFonts w:cs="方正仿宋简体"/>
                <w:sz w:val="21"/>
                <w:szCs w:val="21"/>
                <w:lang w:val="zh-CN"/>
              </w:rPr>
              <w:t>工业废气，废水，噪音等的排放</w:t>
            </w:r>
          </w:p>
        </w:tc>
        <w:tc>
          <w:tcPr>
            <w:tcW w:w="2547" w:type="pct"/>
            <w:vAlign w:val="center"/>
          </w:tcPr>
          <w:p w14:paraId="73195AF3" w14:textId="0D3BE5F6" w:rsidR="0009780A" w:rsidRPr="00120E60" w:rsidRDefault="0009780A" w:rsidP="00120E60">
            <w:pPr>
              <w:tabs>
                <w:tab w:val="left" w:pos="6466"/>
              </w:tabs>
              <w:rPr>
                <w:rFonts w:cs="方正仿宋简体"/>
                <w:sz w:val="21"/>
                <w:szCs w:val="21"/>
                <w:lang w:val="zh-CN"/>
              </w:rPr>
            </w:pPr>
            <w:r w:rsidRPr="00120E60">
              <w:rPr>
                <w:rFonts w:cs="方正仿宋简体"/>
                <w:sz w:val="21"/>
                <w:szCs w:val="21"/>
                <w:lang w:val="zh-CN"/>
              </w:rPr>
              <w:t>公司健全了三废处理设施，并确保正常运营，废水通过工业区专用管道集中处理，满足了达标排放；通过改进工艺减少了废气的排放；通过垃圾分类管理，对废弃物进行了管理；通过工艺改进和设备改进减少了噪音排放，改善了工作环境。将环保管家服务概念引入公司管理，将第三方监测事务打包委托给了第三方</w:t>
            </w:r>
            <w:r w:rsidR="00120E60" w:rsidRPr="00120E60">
              <w:rPr>
                <w:rFonts w:cs="方正仿宋简体" w:hint="eastAsia"/>
                <w:sz w:val="21"/>
                <w:szCs w:val="21"/>
                <w:lang w:val="zh-CN"/>
              </w:rPr>
              <w:t>。</w:t>
            </w:r>
          </w:p>
        </w:tc>
      </w:tr>
      <w:tr w:rsidR="0009780A" w:rsidRPr="00120E60" w14:paraId="2E38D0C4" w14:textId="77777777" w:rsidTr="00120E60">
        <w:trPr>
          <w:trHeight w:val="1878"/>
          <w:jc w:val="center"/>
        </w:trPr>
        <w:tc>
          <w:tcPr>
            <w:tcW w:w="575" w:type="pct"/>
            <w:vAlign w:val="center"/>
          </w:tcPr>
          <w:p w14:paraId="651880DC" w14:textId="77777777" w:rsidR="0009780A" w:rsidRPr="00120E60" w:rsidRDefault="0009780A" w:rsidP="00120E60">
            <w:pPr>
              <w:tabs>
                <w:tab w:val="left" w:pos="6466"/>
              </w:tabs>
              <w:jc w:val="center"/>
              <w:rPr>
                <w:rFonts w:cs="方正仿宋简体"/>
                <w:sz w:val="21"/>
                <w:szCs w:val="21"/>
                <w:lang w:val="zh-CN"/>
              </w:rPr>
            </w:pPr>
            <w:r w:rsidRPr="00120E60">
              <w:rPr>
                <w:rFonts w:cs="方正仿宋简体"/>
                <w:sz w:val="21"/>
                <w:szCs w:val="21"/>
                <w:lang w:val="zh-CN"/>
              </w:rPr>
              <w:t>安全生产</w:t>
            </w:r>
          </w:p>
        </w:tc>
        <w:tc>
          <w:tcPr>
            <w:tcW w:w="772" w:type="pct"/>
            <w:vAlign w:val="center"/>
          </w:tcPr>
          <w:p w14:paraId="24094111" w14:textId="2F10413D" w:rsidR="0009780A" w:rsidRPr="00120E60" w:rsidRDefault="0009780A" w:rsidP="00120E60">
            <w:pPr>
              <w:tabs>
                <w:tab w:val="left" w:pos="6466"/>
              </w:tabs>
              <w:jc w:val="center"/>
              <w:rPr>
                <w:rFonts w:cs="方正仿宋简体"/>
                <w:sz w:val="21"/>
                <w:szCs w:val="21"/>
                <w:lang w:val="zh-CN"/>
              </w:rPr>
            </w:pPr>
            <w:r w:rsidRPr="00120E60">
              <w:rPr>
                <w:rFonts w:cs="方正仿宋简体"/>
                <w:sz w:val="21"/>
                <w:szCs w:val="21"/>
                <w:lang w:val="zh-CN"/>
              </w:rPr>
              <w:t>安全例会、制定安全岗位目标责任书</w:t>
            </w:r>
          </w:p>
        </w:tc>
        <w:tc>
          <w:tcPr>
            <w:tcW w:w="1106" w:type="pct"/>
            <w:vAlign w:val="center"/>
          </w:tcPr>
          <w:p w14:paraId="781461B8" w14:textId="0B2BA297" w:rsidR="0009780A" w:rsidRPr="00120E60" w:rsidRDefault="0009780A" w:rsidP="00120E60">
            <w:pPr>
              <w:tabs>
                <w:tab w:val="left" w:pos="6466"/>
              </w:tabs>
              <w:rPr>
                <w:rFonts w:cs="方正仿宋简体"/>
                <w:sz w:val="21"/>
                <w:szCs w:val="21"/>
                <w:lang w:val="zh-CN"/>
              </w:rPr>
            </w:pPr>
            <w:r w:rsidRPr="00120E60">
              <w:rPr>
                <w:rFonts w:cs="方正仿宋简体"/>
                <w:sz w:val="21"/>
                <w:szCs w:val="21"/>
                <w:lang w:val="zh-CN"/>
              </w:rPr>
              <w:t>由人的不安全行为、物的不安全状态和管理缺陷等可能引起的人及财产的损失</w:t>
            </w:r>
          </w:p>
        </w:tc>
        <w:tc>
          <w:tcPr>
            <w:tcW w:w="2547" w:type="pct"/>
            <w:vAlign w:val="center"/>
          </w:tcPr>
          <w:p w14:paraId="40F5BBF7" w14:textId="77777777" w:rsidR="0009780A" w:rsidRPr="00120E60" w:rsidRDefault="0009780A" w:rsidP="00120E60">
            <w:pPr>
              <w:tabs>
                <w:tab w:val="left" w:pos="6466"/>
              </w:tabs>
              <w:rPr>
                <w:rFonts w:cs="方正仿宋简体"/>
                <w:sz w:val="21"/>
                <w:szCs w:val="21"/>
                <w:lang w:val="zh-CN"/>
              </w:rPr>
            </w:pPr>
            <w:r w:rsidRPr="00120E60">
              <w:rPr>
                <w:rFonts w:cs="方正仿宋简体"/>
                <w:sz w:val="21"/>
                <w:szCs w:val="21"/>
                <w:lang w:val="zh-CN"/>
              </w:rPr>
              <w:t>建立管理机构、完善管理网络；落实安全生产责任制，制定目标，层层分解，签订协议；健全检查机制，做到防患未然；建立事故应急和演练机制、坚持四不放过原则；建立安全风险管理体系；加强安全意识和技术素质的培训；执行建设项目的安全三同时验收及日常的安全评价制度；加强工艺、设备及操作的安全自动化控制工作。</w:t>
            </w:r>
          </w:p>
        </w:tc>
      </w:tr>
      <w:tr w:rsidR="0009780A" w:rsidRPr="00120E60" w14:paraId="2CD5C386" w14:textId="77777777" w:rsidTr="00120E60">
        <w:trPr>
          <w:trHeight w:val="1878"/>
          <w:jc w:val="center"/>
        </w:trPr>
        <w:tc>
          <w:tcPr>
            <w:tcW w:w="575" w:type="pct"/>
            <w:vAlign w:val="center"/>
          </w:tcPr>
          <w:p w14:paraId="6B2E0187" w14:textId="1EA48470" w:rsidR="0009780A" w:rsidRPr="00120E60" w:rsidRDefault="0009780A" w:rsidP="00120E60">
            <w:pPr>
              <w:tabs>
                <w:tab w:val="left" w:pos="6466"/>
              </w:tabs>
              <w:jc w:val="center"/>
              <w:rPr>
                <w:rFonts w:cs="方正仿宋简体"/>
                <w:sz w:val="21"/>
                <w:szCs w:val="21"/>
                <w:lang w:val="zh-CN"/>
              </w:rPr>
            </w:pPr>
            <w:r w:rsidRPr="00120E60">
              <w:rPr>
                <w:rFonts w:cs="方正仿宋简体" w:hint="eastAsia"/>
                <w:sz w:val="21"/>
                <w:szCs w:val="21"/>
                <w:lang w:val="zh-CN"/>
              </w:rPr>
              <w:lastRenderedPageBreak/>
              <w:t>能源消耗</w:t>
            </w:r>
          </w:p>
        </w:tc>
        <w:tc>
          <w:tcPr>
            <w:tcW w:w="772" w:type="pct"/>
            <w:vAlign w:val="center"/>
          </w:tcPr>
          <w:p w14:paraId="5EFD9AB7" w14:textId="0C62DFCC" w:rsidR="0009780A" w:rsidRPr="00120E60" w:rsidRDefault="0009780A" w:rsidP="00120E60">
            <w:pPr>
              <w:tabs>
                <w:tab w:val="left" w:pos="6466"/>
              </w:tabs>
              <w:jc w:val="center"/>
              <w:rPr>
                <w:rFonts w:cs="方正仿宋简体"/>
                <w:sz w:val="21"/>
                <w:szCs w:val="21"/>
                <w:lang w:val="zh-CN"/>
              </w:rPr>
            </w:pPr>
            <w:r w:rsidRPr="00120E60">
              <w:rPr>
                <w:rFonts w:cs="方正仿宋简体"/>
                <w:sz w:val="21"/>
                <w:szCs w:val="21"/>
                <w:lang w:val="zh-CN"/>
              </w:rPr>
              <w:t>定期统计分析</w:t>
            </w:r>
          </w:p>
        </w:tc>
        <w:tc>
          <w:tcPr>
            <w:tcW w:w="1106" w:type="pct"/>
            <w:vAlign w:val="center"/>
          </w:tcPr>
          <w:p w14:paraId="4225564A" w14:textId="3ABBCD78" w:rsidR="0009780A" w:rsidRPr="00120E60" w:rsidRDefault="0009780A" w:rsidP="00120E60">
            <w:pPr>
              <w:tabs>
                <w:tab w:val="left" w:pos="6466"/>
              </w:tabs>
              <w:jc w:val="center"/>
              <w:rPr>
                <w:rFonts w:cs="方正仿宋简体"/>
                <w:sz w:val="21"/>
                <w:szCs w:val="21"/>
                <w:lang w:val="zh-CN"/>
              </w:rPr>
            </w:pPr>
            <w:r w:rsidRPr="00120E60">
              <w:rPr>
                <w:rFonts w:cs="方正仿宋简体"/>
                <w:sz w:val="21"/>
                <w:szCs w:val="21"/>
                <w:lang w:val="zh-CN"/>
              </w:rPr>
              <w:t>设备超龄服役</w:t>
            </w:r>
          </w:p>
        </w:tc>
        <w:tc>
          <w:tcPr>
            <w:tcW w:w="2547" w:type="pct"/>
            <w:vAlign w:val="center"/>
          </w:tcPr>
          <w:p w14:paraId="2D6C3FBB" w14:textId="51C65447" w:rsidR="0009780A" w:rsidRPr="00120E60" w:rsidRDefault="0009780A" w:rsidP="00120E60">
            <w:pPr>
              <w:tabs>
                <w:tab w:val="left" w:pos="6466"/>
              </w:tabs>
              <w:jc w:val="center"/>
              <w:rPr>
                <w:rFonts w:cs="方正仿宋简体"/>
                <w:sz w:val="21"/>
                <w:szCs w:val="21"/>
                <w:lang w:val="zh-CN"/>
              </w:rPr>
            </w:pPr>
            <w:r w:rsidRPr="00120E60">
              <w:rPr>
                <w:rFonts w:cs="方正仿宋简体"/>
                <w:sz w:val="21"/>
                <w:szCs w:val="21"/>
                <w:lang w:val="zh-CN"/>
              </w:rPr>
              <w:t>设备改造、更新</w:t>
            </w:r>
          </w:p>
        </w:tc>
      </w:tr>
      <w:tr w:rsidR="0009780A" w:rsidRPr="00120E60" w14:paraId="6DBC131A" w14:textId="77777777" w:rsidTr="00A94C9F">
        <w:trPr>
          <w:trHeight w:val="1266"/>
          <w:jc w:val="center"/>
        </w:trPr>
        <w:tc>
          <w:tcPr>
            <w:tcW w:w="575" w:type="pct"/>
            <w:vAlign w:val="center"/>
          </w:tcPr>
          <w:p w14:paraId="56DD4B5F" w14:textId="5674A58F" w:rsidR="0009780A" w:rsidRPr="00120E60" w:rsidRDefault="0009780A" w:rsidP="00120E60">
            <w:pPr>
              <w:tabs>
                <w:tab w:val="left" w:pos="6466"/>
              </w:tabs>
              <w:jc w:val="center"/>
              <w:rPr>
                <w:rFonts w:cs="方正仿宋简体"/>
                <w:sz w:val="21"/>
                <w:szCs w:val="21"/>
                <w:lang w:val="zh-CN"/>
              </w:rPr>
            </w:pPr>
            <w:r w:rsidRPr="00120E60">
              <w:rPr>
                <w:rFonts w:cs="方正仿宋简体" w:hint="eastAsia"/>
                <w:sz w:val="21"/>
                <w:szCs w:val="21"/>
                <w:lang w:val="zh-CN"/>
              </w:rPr>
              <w:t>产品安全</w:t>
            </w:r>
          </w:p>
        </w:tc>
        <w:tc>
          <w:tcPr>
            <w:tcW w:w="772" w:type="pct"/>
            <w:vAlign w:val="center"/>
          </w:tcPr>
          <w:p w14:paraId="02A16F21" w14:textId="6C0AFAD9" w:rsidR="0009780A" w:rsidRPr="00120E60" w:rsidRDefault="0009780A" w:rsidP="00120E60">
            <w:pPr>
              <w:tabs>
                <w:tab w:val="left" w:pos="6466"/>
              </w:tabs>
              <w:jc w:val="center"/>
              <w:rPr>
                <w:rFonts w:cs="方正仿宋简体"/>
                <w:sz w:val="21"/>
                <w:szCs w:val="21"/>
                <w:lang w:val="zh-CN"/>
              </w:rPr>
            </w:pPr>
            <w:r w:rsidRPr="00120E60">
              <w:rPr>
                <w:rFonts w:cs="方正仿宋简体"/>
                <w:sz w:val="21"/>
                <w:szCs w:val="21"/>
                <w:lang w:val="zh-CN"/>
              </w:rPr>
              <w:t>试验验证</w:t>
            </w:r>
          </w:p>
        </w:tc>
        <w:tc>
          <w:tcPr>
            <w:tcW w:w="1106" w:type="pct"/>
            <w:vAlign w:val="center"/>
          </w:tcPr>
          <w:p w14:paraId="063102E2" w14:textId="5BC25B27" w:rsidR="0009780A" w:rsidRPr="00120E60" w:rsidRDefault="0009780A" w:rsidP="00120E60">
            <w:pPr>
              <w:tabs>
                <w:tab w:val="left" w:pos="6466"/>
              </w:tabs>
              <w:rPr>
                <w:rFonts w:cs="方正仿宋简体"/>
                <w:sz w:val="21"/>
                <w:szCs w:val="21"/>
                <w:lang w:val="zh-CN"/>
              </w:rPr>
            </w:pPr>
            <w:r w:rsidRPr="00120E60">
              <w:rPr>
                <w:rFonts w:cs="方正仿宋简体"/>
                <w:sz w:val="21"/>
                <w:szCs w:val="21"/>
                <w:lang w:val="zh-CN"/>
              </w:rPr>
              <w:t>员工违章操作、管理部门监管不到</w:t>
            </w:r>
            <w:r w:rsidR="00120E60" w:rsidRPr="00120E60">
              <w:rPr>
                <w:rFonts w:cs="方正仿宋简体" w:hint="eastAsia"/>
                <w:sz w:val="21"/>
                <w:szCs w:val="21"/>
                <w:lang w:val="zh-CN"/>
              </w:rPr>
              <w:t>位</w:t>
            </w:r>
            <w:r w:rsidRPr="00120E60">
              <w:rPr>
                <w:rFonts w:cs="方正仿宋简体"/>
                <w:sz w:val="21"/>
                <w:szCs w:val="21"/>
                <w:lang w:val="zh-CN"/>
              </w:rPr>
              <w:t>，未按体系要求运作</w:t>
            </w:r>
          </w:p>
        </w:tc>
        <w:tc>
          <w:tcPr>
            <w:tcW w:w="2547" w:type="pct"/>
            <w:vAlign w:val="center"/>
          </w:tcPr>
          <w:p w14:paraId="21484CEE" w14:textId="3BB55880" w:rsidR="0009780A" w:rsidRPr="00120E60" w:rsidRDefault="0009780A" w:rsidP="00120E60">
            <w:pPr>
              <w:tabs>
                <w:tab w:val="left" w:pos="6466"/>
              </w:tabs>
              <w:jc w:val="center"/>
              <w:rPr>
                <w:rFonts w:cs="方正仿宋简体"/>
                <w:sz w:val="21"/>
                <w:szCs w:val="21"/>
                <w:lang w:val="zh-CN"/>
              </w:rPr>
            </w:pPr>
            <w:r w:rsidRPr="00120E60">
              <w:rPr>
                <w:rFonts w:cs="方正仿宋简体"/>
                <w:sz w:val="21"/>
                <w:szCs w:val="21"/>
                <w:lang w:val="zh-CN"/>
              </w:rPr>
              <w:t>安全教育、提高员工安全意识，加强检查落实体系管理，建立应急预案</w:t>
            </w:r>
          </w:p>
        </w:tc>
      </w:tr>
    </w:tbl>
    <w:bookmarkEnd w:id="129"/>
    <w:p w14:paraId="769D41D9" w14:textId="0E17B5A3" w:rsidR="00B97EE2" w:rsidRPr="009C5838" w:rsidRDefault="00F83B89" w:rsidP="009C5838">
      <w:pPr>
        <w:pStyle w:val="a7"/>
        <w:rPr>
          <w:rFonts w:cs="宋体"/>
          <w:kern w:val="0"/>
          <w:lang w:val="zh-CN"/>
        </w:rPr>
      </w:pPr>
      <w:r w:rsidRPr="009C5838">
        <w:rPr>
          <w:rFonts w:hint="eastAsia"/>
        </w:rPr>
        <w:t>表</w:t>
      </w:r>
      <w:r w:rsidRPr="009C5838">
        <w:rPr>
          <w:rFonts w:hint="eastAsia"/>
        </w:rPr>
        <w:t xml:space="preserve">2- </w:t>
      </w:r>
      <w:r w:rsidRPr="009C5838">
        <w:fldChar w:fldCharType="begin"/>
      </w:r>
      <w:r w:rsidRPr="009C5838">
        <w:instrText xml:space="preserve"> </w:instrText>
      </w:r>
      <w:r w:rsidRPr="009C5838">
        <w:rPr>
          <w:rFonts w:hint="eastAsia"/>
        </w:rPr>
        <w:instrText xml:space="preserve">SEQ </w:instrText>
      </w:r>
      <w:r w:rsidRPr="009C5838">
        <w:rPr>
          <w:rFonts w:hint="eastAsia"/>
        </w:rPr>
        <w:instrText>表</w:instrText>
      </w:r>
      <w:r w:rsidRPr="009C5838">
        <w:rPr>
          <w:rFonts w:hint="eastAsia"/>
        </w:rPr>
        <w:instrText>2- \* ARABIC</w:instrText>
      </w:r>
      <w:r w:rsidRPr="009C5838">
        <w:instrText xml:space="preserve"> </w:instrText>
      </w:r>
      <w:r w:rsidRPr="009C5838">
        <w:fldChar w:fldCharType="separate"/>
      </w:r>
      <w:r w:rsidR="00A94C9F">
        <w:rPr>
          <w:noProof/>
        </w:rPr>
        <w:t>7</w:t>
      </w:r>
      <w:r w:rsidRPr="009C5838">
        <w:fldChar w:fldCharType="end"/>
      </w:r>
      <w:r w:rsidRPr="009C5838">
        <w:rPr>
          <w:rFonts w:hint="eastAsia"/>
        </w:rPr>
        <w:t>隐忧的应对准备</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7728"/>
      </w:tblGrid>
      <w:tr w:rsidR="00F83B89" w:rsidRPr="009C5838" w14:paraId="095B9C4F" w14:textId="77777777" w:rsidTr="00120E60">
        <w:trPr>
          <w:tblHeader/>
        </w:trPr>
        <w:tc>
          <w:tcPr>
            <w:tcW w:w="1285" w:type="dxa"/>
            <w:shd w:val="clear" w:color="auto" w:fill="205893"/>
            <w:vAlign w:val="center"/>
          </w:tcPr>
          <w:p w14:paraId="09F4160D" w14:textId="77777777" w:rsidR="00B97EE2" w:rsidRPr="00120E60" w:rsidRDefault="00B97EE2" w:rsidP="009C5838">
            <w:pPr>
              <w:adjustRightInd w:val="0"/>
              <w:snapToGrid w:val="0"/>
              <w:jc w:val="center"/>
              <w:rPr>
                <w:b/>
                <w:color w:val="FFFFFF" w:themeColor="background1"/>
                <w:kern w:val="0"/>
                <w:sz w:val="21"/>
              </w:rPr>
            </w:pPr>
            <w:r w:rsidRPr="00120E60">
              <w:rPr>
                <w:b/>
                <w:color w:val="FFFFFF" w:themeColor="background1"/>
                <w:kern w:val="0"/>
                <w:sz w:val="21"/>
              </w:rPr>
              <w:t>隐忧</w:t>
            </w:r>
          </w:p>
        </w:tc>
        <w:tc>
          <w:tcPr>
            <w:tcW w:w="7728" w:type="dxa"/>
            <w:shd w:val="clear" w:color="auto" w:fill="205893"/>
            <w:vAlign w:val="center"/>
          </w:tcPr>
          <w:p w14:paraId="73FE99B5" w14:textId="77777777" w:rsidR="00B97EE2" w:rsidRPr="00120E60" w:rsidRDefault="00B97EE2" w:rsidP="009C5838">
            <w:pPr>
              <w:adjustRightInd w:val="0"/>
              <w:snapToGrid w:val="0"/>
              <w:jc w:val="center"/>
              <w:rPr>
                <w:b/>
                <w:color w:val="FFFFFF" w:themeColor="background1"/>
                <w:kern w:val="0"/>
                <w:sz w:val="21"/>
              </w:rPr>
            </w:pPr>
            <w:r w:rsidRPr="00120E60">
              <w:rPr>
                <w:b/>
                <w:color w:val="FFFFFF" w:themeColor="background1"/>
                <w:kern w:val="0"/>
                <w:sz w:val="21"/>
              </w:rPr>
              <w:t>应对准备和措施</w:t>
            </w:r>
          </w:p>
        </w:tc>
      </w:tr>
      <w:tr w:rsidR="00B97EE2" w:rsidRPr="009C5838" w14:paraId="6BBFED74" w14:textId="77777777" w:rsidTr="00120E60">
        <w:tc>
          <w:tcPr>
            <w:tcW w:w="1285" w:type="dxa"/>
            <w:vAlign w:val="center"/>
          </w:tcPr>
          <w:p w14:paraId="1A883760" w14:textId="77777777" w:rsidR="00B97EE2" w:rsidRPr="00120E60" w:rsidRDefault="00B97EE2" w:rsidP="009C5838">
            <w:pPr>
              <w:adjustRightInd w:val="0"/>
              <w:snapToGrid w:val="0"/>
              <w:jc w:val="center"/>
              <w:rPr>
                <w:kern w:val="0"/>
                <w:sz w:val="21"/>
              </w:rPr>
            </w:pPr>
            <w:r w:rsidRPr="00120E60">
              <w:rPr>
                <w:kern w:val="0"/>
                <w:sz w:val="21"/>
              </w:rPr>
              <w:t>噪音大</w:t>
            </w:r>
          </w:p>
        </w:tc>
        <w:tc>
          <w:tcPr>
            <w:tcW w:w="7728" w:type="dxa"/>
            <w:vAlign w:val="center"/>
          </w:tcPr>
          <w:p w14:paraId="76C12BF2" w14:textId="5E385C46" w:rsidR="00B97EE2" w:rsidRPr="00120E60" w:rsidRDefault="00B97EE2" w:rsidP="009C5838">
            <w:pPr>
              <w:adjustRightInd w:val="0"/>
              <w:snapToGrid w:val="0"/>
              <w:rPr>
                <w:kern w:val="0"/>
                <w:sz w:val="21"/>
              </w:rPr>
            </w:pPr>
            <w:r w:rsidRPr="00120E60">
              <w:rPr>
                <w:kern w:val="0"/>
                <w:sz w:val="21"/>
              </w:rPr>
              <w:t>通过控制电磁噪音、机械噪音、制动器工作噪音来降低。并在涉及预防控制中采用类似成功设计和设计验证，确保噪音控制在允许范围</w:t>
            </w:r>
            <w:proofErr w:type="gramStart"/>
            <w:r w:rsidRPr="00120E60">
              <w:rPr>
                <w:kern w:val="0"/>
                <w:sz w:val="21"/>
              </w:rPr>
              <w:t>内并低国家标准</w:t>
            </w:r>
            <w:proofErr w:type="gramEnd"/>
            <w:r w:rsidRPr="00120E60">
              <w:rPr>
                <w:kern w:val="0"/>
                <w:sz w:val="21"/>
              </w:rPr>
              <w:t>允许值。</w:t>
            </w:r>
          </w:p>
        </w:tc>
      </w:tr>
      <w:tr w:rsidR="00120E60" w:rsidRPr="009C5838" w14:paraId="2982A0EE" w14:textId="77777777" w:rsidTr="00120E60">
        <w:tc>
          <w:tcPr>
            <w:tcW w:w="1285" w:type="dxa"/>
            <w:vAlign w:val="center"/>
          </w:tcPr>
          <w:p w14:paraId="3D0575CC" w14:textId="318837CD" w:rsidR="00120E60" w:rsidRPr="00120E60" w:rsidRDefault="00120E60" w:rsidP="00120E60">
            <w:pPr>
              <w:adjustRightInd w:val="0"/>
              <w:snapToGrid w:val="0"/>
              <w:jc w:val="center"/>
              <w:rPr>
                <w:kern w:val="0"/>
                <w:sz w:val="21"/>
              </w:rPr>
            </w:pPr>
            <w:r w:rsidRPr="00120E60">
              <w:rPr>
                <w:rFonts w:hint="eastAsia"/>
                <w:sz w:val="21"/>
              </w:rPr>
              <w:t>能源消耗大</w:t>
            </w:r>
          </w:p>
        </w:tc>
        <w:tc>
          <w:tcPr>
            <w:tcW w:w="7728" w:type="dxa"/>
            <w:vAlign w:val="center"/>
          </w:tcPr>
          <w:p w14:paraId="1584FA4A" w14:textId="6FA2A22C" w:rsidR="00120E60" w:rsidRPr="00120E60" w:rsidRDefault="00120E60" w:rsidP="00120E60">
            <w:pPr>
              <w:adjustRightInd w:val="0"/>
              <w:snapToGrid w:val="0"/>
              <w:rPr>
                <w:kern w:val="0"/>
                <w:sz w:val="21"/>
              </w:rPr>
            </w:pPr>
            <w:r w:rsidRPr="00120E60">
              <w:rPr>
                <w:rFonts w:hint="eastAsia"/>
                <w:sz w:val="21"/>
              </w:rPr>
              <w:t>在厂房屋顶安装了约</w:t>
            </w:r>
            <w:r w:rsidRPr="00120E60">
              <w:rPr>
                <w:rFonts w:hint="eastAsia"/>
                <w:sz w:val="21"/>
              </w:rPr>
              <w:t>1.8</w:t>
            </w:r>
            <w:r w:rsidRPr="00120E60">
              <w:rPr>
                <w:rFonts w:hint="eastAsia"/>
                <w:sz w:val="21"/>
              </w:rPr>
              <w:t>万平方米的集成式光伏发电设备。</w:t>
            </w:r>
          </w:p>
        </w:tc>
      </w:tr>
      <w:tr w:rsidR="00120E60" w:rsidRPr="009C5838" w14:paraId="12F1E8EF" w14:textId="77777777" w:rsidTr="00120E60">
        <w:tc>
          <w:tcPr>
            <w:tcW w:w="1285" w:type="dxa"/>
            <w:vAlign w:val="center"/>
          </w:tcPr>
          <w:p w14:paraId="5453DC41" w14:textId="4D3459FC" w:rsidR="00120E60" w:rsidRPr="00120E60" w:rsidRDefault="00120E60" w:rsidP="00120E60">
            <w:pPr>
              <w:adjustRightInd w:val="0"/>
              <w:snapToGrid w:val="0"/>
              <w:jc w:val="center"/>
              <w:rPr>
                <w:kern w:val="0"/>
                <w:sz w:val="21"/>
              </w:rPr>
            </w:pPr>
            <w:proofErr w:type="gramStart"/>
            <w:r w:rsidRPr="00120E60">
              <w:rPr>
                <w:rFonts w:hint="eastAsia"/>
                <w:sz w:val="21"/>
              </w:rPr>
              <w:t>固废多</w:t>
            </w:r>
            <w:proofErr w:type="gramEnd"/>
          </w:p>
        </w:tc>
        <w:tc>
          <w:tcPr>
            <w:tcW w:w="7728" w:type="dxa"/>
            <w:vAlign w:val="center"/>
          </w:tcPr>
          <w:p w14:paraId="30359716" w14:textId="6C6CF6E1" w:rsidR="00120E60" w:rsidRPr="00120E60" w:rsidRDefault="00120E60" w:rsidP="00120E60">
            <w:pPr>
              <w:adjustRightInd w:val="0"/>
              <w:snapToGrid w:val="0"/>
              <w:rPr>
                <w:kern w:val="0"/>
                <w:sz w:val="21"/>
              </w:rPr>
            </w:pPr>
            <w:r w:rsidRPr="00120E60">
              <w:rPr>
                <w:rFonts w:hint="eastAsia"/>
                <w:sz w:val="21"/>
              </w:rPr>
              <w:t>通过运用自动化设备将工地的废弃水泥块进行深加工，再返回至工地作为建筑材料使用。</w:t>
            </w:r>
          </w:p>
        </w:tc>
      </w:tr>
    </w:tbl>
    <w:p w14:paraId="5CA67922" w14:textId="77777777" w:rsidR="00B97EE2" w:rsidRPr="00A94C9F" w:rsidRDefault="00B97EE2" w:rsidP="00A94C9F">
      <w:pPr>
        <w:spacing w:beforeLines="50" w:before="156" w:afterLines="50" w:after="156"/>
        <w:ind w:firstLineChars="200" w:firstLine="482"/>
        <w:rPr>
          <w:b/>
          <w:bCs/>
          <w:lang w:val="zh-CN"/>
        </w:rPr>
      </w:pPr>
      <w:r w:rsidRPr="00A94C9F">
        <w:rPr>
          <w:rFonts w:hint="eastAsia"/>
          <w:b/>
          <w:bCs/>
          <w:lang w:val="zh-CN"/>
        </w:rPr>
        <w:t>b</w:t>
      </w:r>
      <w:r w:rsidRPr="00A94C9F">
        <w:rPr>
          <w:rFonts w:hint="eastAsia"/>
          <w:b/>
          <w:bCs/>
          <w:lang w:val="zh-CN"/>
        </w:rPr>
        <w:t>）道德行为</w:t>
      </w:r>
    </w:p>
    <w:p w14:paraId="7981E5D7" w14:textId="2D6D6152" w:rsidR="00B97EE2" w:rsidRPr="009C5838" w:rsidRDefault="00076F33" w:rsidP="009C5838">
      <w:pPr>
        <w:adjustRightInd w:val="0"/>
        <w:snapToGrid w:val="0"/>
        <w:ind w:firstLineChars="200" w:firstLine="480"/>
        <w:rPr>
          <w:rFonts w:cs="宋体"/>
          <w:kern w:val="0"/>
          <w:lang w:val="zh-CN"/>
        </w:rPr>
      </w:pPr>
      <w:r w:rsidRPr="00076F33">
        <w:rPr>
          <w:rFonts w:cs="宋体" w:hint="eastAsia"/>
          <w:kern w:val="0"/>
          <w:lang w:val="zh-CN"/>
        </w:rPr>
        <w:t>公司坚持“以诚立企”，高层率先垂范，倡导诚信、</w:t>
      </w:r>
      <w:proofErr w:type="gramStart"/>
      <w:r w:rsidRPr="00076F33">
        <w:rPr>
          <w:rFonts w:cs="宋体" w:hint="eastAsia"/>
          <w:kern w:val="0"/>
          <w:lang w:val="zh-CN"/>
        </w:rPr>
        <w:t>践行</w:t>
      </w:r>
      <w:proofErr w:type="gramEnd"/>
      <w:r w:rsidRPr="00076F33">
        <w:rPr>
          <w:rFonts w:cs="宋体" w:hint="eastAsia"/>
          <w:kern w:val="0"/>
          <w:lang w:val="zh-CN"/>
        </w:rPr>
        <w:t>诚信，制订了《员工行为规范》，严格以诚信原则处理企业内部之间、企业与合作者、公众、社会之间的关系，在企业经营和队伍行为中，做到讲道德、重合同、守信用、依法纪。每年开展法律法规和员工职业道德教育，让员工自觉遵守职业道德规范，在主要部门监督的基础上，设立总经理信箱、员工意见箱等形式发挥群众监督的作用。多年来，在公司高层领导的带领下，树立了“诚信</w:t>
      </w:r>
      <w:r w:rsidR="00D2438C">
        <w:rPr>
          <w:rFonts w:cs="宋体" w:hint="eastAsia"/>
          <w:kern w:val="0"/>
          <w:lang w:val="zh-CN"/>
        </w:rPr>
        <w:t>华雄</w:t>
      </w:r>
      <w:r w:rsidRPr="00076F33">
        <w:rPr>
          <w:rFonts w:cs="宋体" w:hint="eastAsia"/>
          <w:kern w:val="0"/>
          <w:lang w:val="zh-CN"/>
        </w:rPr>
        <w:t>”的良好形象。</w:t>
      </w:r>
      <w:r w:rsidR="00D2438C">
        <w:rPr>
          <w:rFonts w:cs="宋体" w:hint="eastAsia"/>
          <w:kern w:val="0"/>
          <w:lang w:val="zh-CN"/>
        </w:rPr>
        <w:t>华雄机械</w:t>
      </w:r>
      <w:r w:rsidR="00B97EE2" w:rsidRPr="009C5838">
        <w:rPr>
          <w:rFonts w:cs="宋体" w:hint="eastAsia"/>
          <w:kern w:val="0"/>
          <w:lang w:val="zh-CN"/>
        </w:rPr>
        <w:t>重视信用体系的建立，建立企业信用管理体系，主要由信用管理决策机构、信用管理专业部门、相关业务部门组成。</w:t>
      </w:r>
    </w:p>
    <w:p w14:paraId="075B56CE" w14:textId="77777777" w:rsidR="00B97EE2" w:rsidRPr="009C5838" w:rsidRDefault="00B97EE2" w:rsidP="009C5838">
      <w:pPr>
        <w:adjustRightInd w:val="0"/>
        <w:snapToGrid w:val="0"/>
        <w:ind w:firstLineChars="200" w:firstLine="480"/>
        <w:rPr>
          <w:rFonts w:cs="宋体"/>
          <w:kern w:val="0"/>
          <w:lang w:val="zh-CN"/>
        </w:rPr>
      </w:pPr>
      <w:r w:rsidRPr="009C5838">
        <w:rPr>
          <w:rFonts w:cs="宋体" w:hint="eastAsia"/>
          <w:kern w:val="0"/>
          <w:lang w:val="zh-CN"/>
        </w:rPr>
        <w:t>信用管理决策机构：审查批准企业的信用政策和风险管理策略，</w:t>
      </w:r>
      <w:proofErr w:type="gramStart"/>
      <w:r w:rsidRPr="009C5838">
        <w:rPr>
          <w:rFonts w:cs="宋体" w:hint="eastAsia"/>
          <w:kern w:val="0"/>
          <w:lang w:val="zh-CN"/>
        </w:rPr>
        <w:t>审批高</w:t>
      </w:r>
      <w:proofErr w:type="gramEnd"/>
      <w:r w:rsidRPr="009C5838">
        <w:rPr>
          <w:rFonts w:cs="宋体" w:hint="eastAsia"/>
          <w:kern w:val="0"/>
          <w:lang w:val="zh-CN"/>
        </w:rPr>
        <w:t>风险的大额交易事项，审批处理重要信用风险事项的处理方案等。</w:t>
      </w:r>
    </w:p>
    <w:p w14:paraId="561DCD50" w14:textId="77777777" w:rsidR="00B97EE2" w:rsidRPr="009C5838" w:rsidRDefault="00B97EE2" w:rsidP="009C5838">
      <w:pPr>
        <w:adjustRightInd w:val="0"/>
        <w:snapToGrid w:val="0"/>
        <w:ind w:firstLineChars="200" w:firstLine="480"/>
        <w:rPr>
          <w:rFonts w:cs="宋体"/>
          <w:kern w:val="0"/>
          <w:lang w:val="zh-CN"/>
        </w:rPr>
      </w:pPr>
      <w:r w:rsidRPr="009C5838">
        <w:rPr>
          <w:rFonts w:cs="宋体" w:hint="eastAsia"/>
          <w:kern w:val="0"/>
          <w:lang w:val="zh-CN"/>
        </w:rPr>
        <w:t>信用管理专业部门：负责客户资信的调查、分析、评估，建立和管理客户信用档案；负责建立、管理企业的信用管理信息系统；制定企业的信用政策；审查业务部门与客户签订的合约；监督业务部门的操作流程；对应收账款进行跟踪监控和追收等。</w:t>
      </w:r>
    </w:p>
    <w:p w14:paraId="505A63E8" w14:textId="77777777" w:rsidR="00B97EE2" w:rsidRPr="009C5838" w:rsidRDefault="00B97EE2" w:rsidP="009C5838">
      <w:pPr>
        <w:adjustRightInd w:val="0"/>
        <w:snapToGrid w:val="0"/>
        <w:ind w:firstLineChars="200" w:firstLine="480"/>
        <w:rPr>
          <w:rFonts w:cs="宋体"/>
          <w:kern w:val="0"/>
          <w:lang w:val="zh-CN"/>
        </w:rPr>
      </w:pPr>
      <w:r w:rsidRPr="009C5838">
        <w:rPr>
          <w:rFonts w:cs="宋体" w:hint="eastAsia"/>
          <w:kern w:val="0"/>
          <w:lang w:val="zh-CN"/>
        </w:rPr>
        <w:t>相关业务部门：各职能部门是企业信用风险管理组织体系的重要组成部分，在日常工作中，不仅要认真执行企业的信用风险管理和各项规定，还必须积极配合、支持信用管理部门的工作，及时、主动地向信用管理部门报告、反馈有关信息。</w:t>
      </w:r>
    </w:p>
    <w:p w14:paraId="36B7A010" w14:textId="236BA55F" w:rsidR="00B97EE2" w:rsidRPr="009C5838" w:rsidRDefault="00F83B89" w:rsidP="009C5838">
      <w:pPr>
        <w:pStyle w:val="a7"/>
        <w:rPr>
          <w:rFonts w:cs="宋体"/>
          <w:b w:val="0"/>
          <w:bCs/>
          <w:kern w:val="0"/>
          <w:lang w:val="zh-CN"/>
        </w:rPr>
      </w:pPr>
      <w:r w:rsidRPr="009C5838">
        <w:rPr>
          <w:rFonts w:hint="eastAsia"/>
        </w:rPr>
        <w:t>表</w:t>
      </w:r>
      <w:r w:rsidRPr="009C5838">
        <w:rPr>
          <w:rFonts w:hint="eastAsia"/>
        </w:rPr>
        <w:t xml:space="preserve">2- </w:t>
      </w:r>
      <w:r w:rsidRPr="009C5838">
        <w:fldChar w:fldCharType="begin"/>
      </w:r>
      <w:r w:rsidRPr="009C5838">
        <w:instrText xml:space="preserve"> </w:instrText>
      </w:r>
      <w:r w:rsidRPr="009C5838">
        <w:rPr>
          <w:rFonts w:hint="eastAsia"/>
        </w:rPr>
        <w:instrText xml:space="preserve">SEQ </w:instrText>
      </w:r>
      <w:r w:rsidRPr="009C5838">
        <w:rPr>
          <w:rFonts w:hint="eastAsia"/>
        </w:rPr>
        <w:instrText>表</w:instrText>
      </w:r>
      <w:r w:rsidRPr="009C5838">
        <w:rPr>
          <w:rFonts w:hint="eastAsia"/>
        </w:rPr>
        <w:instrText>2- \* ARABIC</w:instrText>
      </w:r>
      <w:r w:rsidRPr="009C5838">
        <w:instrText xml:space="preserve"> </w:instrText>
      </w:r>
      <w:r w:rsidRPr="009C5838">
        <w:fldChar w:fldCharType="separate"/>
      </w:r>
      <w:r w:rsidR="00104421">
        <w:rPr>
          <w:noProof/>
        </w:rPr>
        <w:t>8</w:t>
      </w:r>
      <w:r w:rsidRPr="009C5838">
        <w:fldChar w:fldCharType="end"/>
      </w:r>
      <w:r w:rsidRPr="009C5838">
        <w:rPr>
          <w:rFonts w:hint="eastAsia"/>
        </w:rPr>
        <w:t>道德行为监测体系的关键过程及绩效指标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1446"/>
        <w:gridCol w:w="1299"/>
        <w:gridCol w:w="3900"/>
        <w:gridCol w:w="1695"/>
      </w:tblGrid>
      <w:tr w:rsidR="00F83B89" w:rsidRPr="00120E60" w14:paraId="0BDA5ED4" w14:textId="77777777" w:rsidTr="00E216E3">
        <w:trPr>
          <w:tblHeader/>
          <w:jc w:val="center"/>
        </w:trPr>
        <w:tc>
          <w:tcPr>
            <w:tcW w:w="454" w:type="pct"/>
            <w:shd w:val="clear" w:color="auto" w:fill="205893"/>
            <w:vAlign w:val="center"/>
          </w:tcPr>
          <w:p w14:paraId="3D84450D" w14:textId="77777777" w:rsidR="00B97EE2" w:rsidRPr="00120E60" w:rsidRDefault="00B97EE2" w:rsidP="00120E60">
            <w:pPr>
              <w:adjustRightInd w:val="0"/>
              <w:snapToGrid w:val="0"/>
              <w:jc w:val="center"/>
              <w:rPr>
                <w:b/>
                <w:color w:val="FFFFFF" w:themeColor="background1"/>
                <w:kern w:val="0"/>
                <w:sz w:val="21"/>
              </w:rPr>
            </w:pPr>
            <w:bookmarkStart w:id="130" w:name="_Hlk165065203"/>
            <w:r w:rsidRPr="00120E60">
              <w:rPr>
                <w:b/>
                <w:color w:val="FFFFFF" w:themeColor="background1"/>
                <w:kern w:val="0"/>
                <w:sz w:val="21"/>
              </w:rPr>
              <w:lastRenderedPageBreak/>
              <w:t>类型</w:t>
            </w:r>
          </w:p>
        </w:tc>
        <w:tc>
          <w:tcPr>
            <w:tcW w:w="788" w:type="pct"/>
            <w:shd w:val="clear" w:color="auto" w:fill="205893"/>
            <w:vAlign w:val="center"/>
          </w:tcPr>
          <w:p w14:paraId="1659E941" w14:textId="77777777" w:rsidR="00B97EE2" w:rsidRPr="00120E60" w:rsidRDefault="00B97EE2" w:rsidP="00120E60">
            <w:pPr>
              <w:adjustRightInd w:val="0"/>
              <w:snapToGrid w:val="0"/>
              <w:jc w:val="center"/>
              <w:rPr>
                <w:b/>
                <w:color w:val="FFFFFF" w:themeColor="background1"/>
                <w:kern w:val="0"/>
                <w:sz w:val="21"/>
              </w:rPr>
            </w:pPr>
            <w:r w:rsidRPr="00120E60">
              <w:rPr>
                <w:b/>
                <w:color w:val="FFFFFF" w:themeColor="background1"/>
                <w:kern w:val="0"/>
                <w:sz w:val="21"/>
              </w:rPr>
              <w:t>监测对象</w:t>
            </w:r>
          </w:p>
        </w:tc>
        <w:tc>
          <w:tcPr>
            <w:tcW w:w="708" w:type="pct"/>
            <w:shd w:val="clear" w:color="auto" w:fill="205893"/>
            <w:vAlign w:val="center"/>
          </w:tcPr>
          <w:p w14:paraId="12561AD0" w14:textId="77777777" w:rsidR="00B97EE2" w:rsidRPr="00120E60" w:rsidRDefault="00B97EE2" w:rsidP="00120E60">
            <w:pPr>
              <w:adjustRightInd w:val="0"/>
              <w:snapToGrid w:val="0"/>
              <w:jc w:val="center"/>
              <w:rPr>
                <w:b/>
                <w:color w:val="FFFFFF" w:themeColor="background1"/>
                <w:kern w:val="0"/>
                <w:sz w:val="21"/>
              </w:rPr>
            </w:pPr>
            <w:r w:rsidRPr="00120E60">
              <w:rPr>
                <w:b/>
                <w:color w:val="FFFFFF" w:themeColor="background1"/>
                <w:kern w:val="0"/>
                <w:sz w:val="21"/>
              </w:rPr>
              <w:t>监测部门</w:t>
            </w:r>
          </w:p>
        </w:tc>
        <w:tc>
          <w:tcPr>
            <w:tcW w:w="2126" w:type="pct"/>
            <w:shd w:val="clear" w:color="auto" w:fill="205893"/>
            <w:vAlign w:val="center"/>
          </w:tcPr>
          <w:p w14:paraId="0C4F59E2" w14:textId="77777777" w:rsidR="00B97EE2" w:rsidRPr="00120E60" w:rsidRDefault="00B97EE2" w:rsidP="00120E60">
            <w:pPr>
              <w:adjustRightInd w:val="0"/>
              <w:snapToGrid w:val="0"/>
              <w:jc w:val="center"/>
              <w:rPr>
                <w:b/>
                <w:color w:val="FFFFFF" w:themeColor="background1"/>
                <w:kern w:val="0"/>
                <w:sz w:val="21"/>
              </w:rPr>
            </w:pPr>
            <w:r w:rsidRPr="00120E60">
              <w:rPr>
                <w:b/>
                <w:color w:val="FFFFFF" w:themeColor="background1"/>
                <w:kern w:val="0"/>
                <w:sz w:val="21"/>
              </w:rPr>
              <w:t>测量方法与过程</w:t>
            </w:r>
          </w:p>
        </w:tc>
        <w:tc>
          <w:tcPr>
            <w:tcW w:w="925" w:type="pct"/>
            <w:shd w:val="clear" w:color="auto" w:fill="205893"/>
            <w:vAlign w:val="center"/>
          </w:tcPr>
          <w:p w14:paraId="5B37EF0B" w14:textId="77777777" w:rsidR="00B97EE2" w:rsidRPr="00120E60" w:rsidRDefault="00B97EE2" w:rsidP="00120E60">
            <w:pPr>
              <w:adjustRightInd w:val="0"/>
              <w:snapToGrid w:val="0"/>
              <w:jc w:val="center"/>
              <w:rPr>
                <w:b/>
                <w:color w:val="FFFFFF" w:themeColor="background1"/>
                <w:kern w:val="0"/>
                <w:sz w:val="21"/>
              </w:rPr>
            </w:pPr>
            <w:r w:rsidRPr="00120E60">
              <w:rPr>
                <w:b/>
                <w:color w:val="FFFFFF" w:themeColor="background1"/>
                <w:kern w:val="0"/>
                <w:sz w:val="21"/>
              </w:rPr>
              <w:t>测量指标</w:t>
            </w:r>
          </w:p>
        </w:tc>
      </w:tr>
      <w:tr w:rsidR="00B97EE2" w:rsidRPr="00120E60" w14:paraId="3D8277AC" w14:textId="77777777" w:rsidTr="00120E60">
        <w:trPr>
          <w:jc w:val="center"/>
        </w:trPr>
        <w:tc>
          <w:tcPr>
            <w:tcW w:w="454" w:type="pct"/>
            <w:vMerge w:val="restart"/>
            <w:vAlign w:val="center"/>
          </w:tcPr>
          <w:p w14:paraId="537498B9" w14:textId="77777777" w:rsidR="00B97EE2" w:rsidRPr="00120E60" w:rsidRDefault="00B97EE2" w:rsidP="00120E60">
            <w:pPr>
              <w:tabs>
                <w:tab w:val="left" w:pos="6466"/>
              </w:tabs>
              <w:rPr>
                <w:rFonts w:cs="方正仿宋简体"/>
                <w:sz w:val="21"/>
                <w:lang w:val="zh-CN"/>
              </w:rPr>
            </w:pPr>
            <w:r w:rsidRPr="00120E60">
              <w:rPr>
                <w:rFonts w:cs="方正仿宋简体"/>
                <w:sz w:val="21"/>
                <w:lang w:val="zh-CN"/>
              </w:rPr>
              <w:t>企业内部</w:t>
            </w:r>
          </w:p>
        </w:tc>
        <w:tc>
          <w:tcPr>
            <w:tcW w:w="788" w:type="pct"/>
            <w:vAlign w:val="center"/>
          </w:tcPr>
          <w:p w14:paraId="3B13C367" w14:textId="77777777" w:rsidR="00B97EE2" w:rsidRPr="00120E60" w:rsidRDefault="00B97EE2" w:rsidP="00120E60">
            <w:pPr>
              <w:tabs>
                <w:tab w:val="left" w:pos="6466"/>
              </w:tabs>
              <w:jc w:val="center"/>
              <w:rPr>
                <w:rFonts w:cs="方正仿宋简体"/>
                <w:sz w:val="21"/>
                <w:lang w:val="zh-CN"/>
              </w:rPr>
            </w:pPr>
            <w:r w:rsidRPr="00120E60">
              <w:rPr>
                <w:rFonts w:cs="方正仿宋简体"/>
                <w:sz w:val="21"/>
                <w:lang w:val="zh-CN"/>
              </w:rPr>
              <w:t>高层领导</w:t>
            </w:r>
          </w:p>
        </w:tc>
        <w:tc>
          <w:tcPr>
            <w:tcW w:w="708" w:type="pct"/>
            <w:vAlign w:val="center"/>
          </w:tcPr>
          <w:p w14:paraId="4F706042" w14:textId="77777777" w:rsidR="00B97EE2" w:rsidRPr="00120E60" w:rsidRDefault="00B97EE2" w:rsidP="00120E60">
            <w:pPr>
              <w:tabs>
                <w:tab w:val="left" w:pos="6466"/>
              </w:tabs>
              <w:jc w:val="center"/>
              <w:rPr>
                <w:rFonts w:cs="方正仿宋简体"/>
                <w:sz w:val="21"/>
                <w:lang w:val="zh-CN"/>
              </w:rPr>
            </w:pPr>
            <w:r w:rsidRPr="00120E60">
              <w:rPr>
                <w:rFonts w:cs="方正仿宋简体"/>
                <w:sz w:val="21"/>
                <w:lang w:val="zh-CN"/>
              </w:rPr>
              <w:t>董事会</w:t>
            </w:r>
          </w:p>
          <w:p w14:paraId="1F2CA473" w14:textId="2529AB9B" w:rsidR="00120E60" w:rsidRPr="00120E60" w:rsidRDefault="00120E60" w:rsidP="00120E60">
            <w:pPr>
              <w:tabs>
                <w:tab w:val="left" w:pos="6466"/>
              </w:tabs>
              <w:jc w:val="center"/>
              <w:rPr>
                <w:rFonts w:cs="方正仿宋简体"/>
                <w:sz w:val="21"/>
                <w:lang w:val="zh-CN"/>
              </w:rPr>
            </w:pPr>
            <w:r w:rsidRPr="00120E60">
              <w:rPr>
                <w:rFonts w:cs="方正仿宋简体" w:hint="eastAsia"/>
                <w:sz w:val="21"/>
                <w:lang w:val="zh-CN"/>
              </w:rPr>
              <w:t>总经理</w:t>
            </w:r>
          </w:p>
        </w:tc>
        <w:tc>
          <w:tcPr>
            <w:tcW w:w="2126" w:type="pct"/>
            <w:vAlign w:val="center"/>
          </w:tcPr>
          <w:p w14:paraId="0EAD9E28" w14:textId="77777777" w:rsidR="00B97EE2" w:rsidRPr="00120E60" w:rsidRDefault="00B97EE2" w:rsidP="00120E60">
            <w:pPr>
              <w:tabs>
                <w:tab w:val="left" w:pos="6466"/>
              </w:tabs>
              <w:rPr>
                <w:rFonts w:cs="方正仿宋简体"/>
                <w:sz w:val="21"/>
                <w:lang w:val="zh-CN"/>
              </w:rPr>
            </w:pPr>
            <w:r w:rsidRPr="00120E60">
              <w:rPr>
                <w:rFonts w:cs="方正仿宋简体"/>
                <w:sz w:val="21"/>
                <w:lang w:val="zh-CN"/>
              </w:rPr>
              <w:t>股东大会审核公司销售、财务，遵纪守法，信息真实，以《公司法》为准绳，合法经营</w:t>
            </w:r>
          </w:p>
        </w:tc>
        <w:tc>
          <w:tcPr>
            <w:tcW w:w="925" w:type="pct"/>
            <w:vAlign w:val="center"/>
          </w:tcPr>
          <w:p w14:paraId="51653DFE" w14:textId="77777777" w:rsidR="00B97EE2" w:rsidRPr="00120E60" w:rsidRDefault="00B97EE2" w:rsidP="00120E60">
            <w:pPr>
              <w:tabs>
                <w:tab w:val="left" w:pos="6466"/>
              </w:tabs>
              <w:jc w:val="center"/>
              <w:rPr>
                <w:rFonts w:cs="方正仿宋简体"/>
                <w:sz w:val="21"/>
                <w:lang w:val="zh-CN"/>
              </w:rPr>
            </w:pPr>
            <w:r w:rsidRPr="00120E60">
              <w:rPr>
                <w:rFonts w:cs="方正仿宋简体"/>
                <w:sz w:val="21"/>
                <w:lang w:val="zh-CN"/>
              </w:rPr>
              <w:t>企业利润</w:t>
            </w:r>
          </w:p>
          <w:p w14:paraId="307F7D79" w14:textId="77777777" w:rsidR="00120E60" w:rsidRDefault="00120E60" w:rsidP="00120E60">
            <w:pPr>
              <w:tabs>
                <w:tab w:val="left" w:pos="6466"/>
              </w:tabs>
              <w:jc w:val="center"/>
              <w:rPr>
                <w:rFonts w:cs="方正仿宋简体"/>
                <w:sz w:val="21"/>
                <w:lang w:val="zh-CN"/>
              </w:rPr>
            </w:pPr>
            <w:r w:rsidRPr="00120E60">
              <w:rPr>
                <w:rFonts w:cs="方正仿宋简体" w:hint="eastAsia"/>
                <w:sz w:val="21"/>
                <w:lang w:val="zh-CN"/>
              </w:rPr>
              <w:t>重大决策失误率</w:t>
            </w:r>
          </w:p>
          <w:p w14:paraId="4F5CFDD3" w14:textId="1B409191" w:rsidR="00076F33" w:rsidRPr="00120E60" w:rsidRDefault="00076F33" w:rsidP="00120E60">
            <w:pPr>
              <w:tabs>
                <w:tab w:val="left" w:pos="6466"/>
              </w:tabs>
              <w:jc w:val="center"/>
              <w:rPr>
                <w:rFonts w:cs="方正仿宋简体"/>
                <w:sz w:val="21"/>
                <w:lang w:val="zh-CN"/>
              </w:rPr>
            </w:pPr>
            <w:r w:rsidRPr="00076F33">
              <w:rPr>
                <w:rFonts w:cs="方正仿宋简体"/>
                <w:sz w:val="21"/>
                <w:lang w:val="zh-CN"/>
              </w:rPr>
              <w:t>重大经营活动</w:t>
            </w:r>
            <w:r>
              <w:rPr>
                <w:rFonts w:cs="方正仿宋简体" w:hint="eastAsia"/>
                <w:sz w:val="21"/>
                <w:lang w:val="zh-CN"/>
              </w:rPr>
              <w:t>违规</w:t>
            </w:r>
            <w:r w:rsidRPr="00076F33">
              <w:rPr>
                <w:rFonts w:cs="方正仿宋简体"/>
                <w:sz w:val="21"/>
                <w:lang w:val="zh-CN"/>
              </w:rPr>
              <w:t>事件数</w:t>
            </w:r>
          </w:p>
        </w:tc>
      </w:tr>
      <w:tr w:rsidR="00120E60" w:rsidRPr="00120E60" w14:paraId="7A5CE328" w14:textId="77777777" w:rsidTr="00120E60">
        <w:trPr>
          <w:jc w:val="center"/>
        </w:trPr>
        <w:tc>
          <w:tcPr>
            <w:tcW w:w="454" w:type="pct"/>
            <w:vMerge/>
            <w:vAlign w:val="center"/>
          </w:tcPr>
          <w:p w14:paraId="5135CA2A" w14:textId="77777777" w:rsidR="00120E60" w:rsidRPr="00120E60" w:rsidRDefault="00120E60" w:rsidP="00120E60">
            <w:pPr>
              <w:tabs>
                <w:tab w:val="left" w:pos="6466"/>
              </w:tabs>
              <w:ind w:firstLineChars="200" w:firstLine="420"/>
              <w:jc w:val="center"/>
              <w:rPr>
                <w:rFonts w:cs="方正仿宋简体"/>
                <w:sz w:val="21"/>
                <w:lang w:val="zh-CN"/>
              </w:rPr>
            </w:pPr>
          </w:p>
        </w:tc>
        <w:tc>
          <w:tcPr>
            <w:tcW w:w="788" w:type="pct"/>
            <w:vAlign w:val="center"/>
          </w:tcPr>
          <w:p w14:paraId="17998E71" w14:textId="6B61A0EB" w:rsidR="00120E60" w:rsidRPr="00120E60" w:rsidRDefault="00120E60" w:rsidP="00120E60">
            <w:pPr>
              <w:tabs>
                <w:tab w:val="left" w:pos="6466"/>
              </w:tabs>
              <w:jc w:val="center"/>
              <w:rPr>
                <w:rFonts w:cs="方正仿宋简体"/>
                <w:sz w:val="21"/>
                <w:lang w:val="zh-CN"/>
              </w:rPr>
            </w:pPr>
            <w:r w:rsidRPr="00120E60">
              <w:rPr>
                <w:rFonts w:cs="方正仿宋简体"/>
                <w:sz w:val="21"/>
                <w:lang w:val="zh-CN"/>
              </w:rPr>
              <w:t>中层干部及职能部门</w:t>
            </w:r>
          </w:p>
        </w:tc>
        <w:tc>
          <w:tcPr>
            <w:tcW w:w="708" w:type="pct"/>
            <w:vAlign w:val="center"/>
          </w:tcPr>
          <w:p w14:paraId="668354FA" w14:textId="77777777" w:rsidR="00120E60" w:rsidRPr="00120E60" w:rsidRDefault="00120E60" w:rsidP="00120E60">
            <w:pPr>
              <w:pStyle w:val="11"/>
              <w:tabs>
                <w:tab w:val="left" w:pos="6466"/>
              </w:tabs>
              <w:jc w:val="center"/>
              <w:rPr>
                <w:rFonts w:eastAsia="宋体" w:cs="方正仿宋简体"/>
                <w:bCs w:val="0"/>
                <w:kern w:val="2"/>
                <w:sz w:val="21"/>
                <w:szCs w:val="21"/>
                <w:lang w:val="zh-CN"/>
              </w:rPr>
            </w:pPr>
            <w:r w:rsidRPr="00120E60">
              <w:rPr>
                <w:rFonts w:eastAsia="宋体" w:cs="方正仿宋简体"/>
                <w:bCs w:val="0"/>
                <w:kern w:val="2"/>
                <w:sz w:val="21"/>
                <w:szCs w:val="21"/>
                <w:lang w:val="zh-CN"/>
              </w:rPr>
              <w:t>高层领导</w:t>
            </w:r>
          </w:p>
          <w:p w14:paraId="35B89DCA" w14:textId="575FF10E" w:rsidR="00120E60" w:rsidRPr="00120E60" w:rsidRDefault="00120E60" w:rsidP="00120E60">
            <w:pPr>
              <w:tabs>
                <w:tab w:val="left" w:pos="6466"/>
              </w:tabs>
              <w:jc w:val="center"/>
              <w:rPr>
                <w:rFonts w:cs="方正仿宋简体"/>
                <w:sz w:val="21"/>
                <w:lang w:val="zh-CN"/>
              </w:rPr>
            </w:pPr>
            <w:r w:rsidRPr="00120E60">
              <w:rPr>
                <w:rFonts w:cs="方正仿宋简体" w:hint="eastAsia"/>
                <w:sz w:val="21"/>
                <w:lang w:val="zh-CN"/>
              </w:rPr>
              <w:t>监事会</w:t>
            </w:r>
          </w:p>
        </w:tc>
        <w:tc>
          <w:tcPr>
            <w:tcW w:w="2126" w:type="pct"/>
            <w:vAlign w:val="center"/>
          </w:tcPr>
          <w:p w14:paraId="068A1B0A" w14:textId="69690F20" w:rsidR="00120E60" w:rsidRPr="00120E60" w:rsidRDefault="00120E60" w:rsidP="00120E60">
            <w:pPr>
              <w:tabs>
                <w:tab w:val="left" w:pos="6466"/>
              </w:tabs>
              <w:rPr>
                <w:rFonts w:cs="方正仿宋简体"/>
                <w:sz w:val="21"/>
                <w:lang w:val="zh-CN"/>
              </w:rPr>
            </w:pPr>
            <w:r w:rsidRPr="00120E60">
              <w:rPr>
                <w:rFonts w:cs="方正仿宋简体"/>
                <w:sz w:val="21"/>
                <w:lang w:val="zh-CN"/>
              </w:rPr>
              <w:t>内部审计、意见箱投诉举报、中层干部培训、违法乱纪记录、安全生产监测</w:t>
            </w:r>
            <w:r w:rsidRPr="00120E60">
              <w:rPr>
                <w:rFonts w:cs="方正仿宋简体" w:hint="eastAsia"/>
                <w:sz w:val="21"/>
                <w:lang w:val="zh-CN"/>
              </w:rPr>
              <w:t>、投诉举报</w:t>
            </w:r>
          </w:p>
        </w:tc>
        <w:tc>
          <w:tcPr>
            <w:tcW w:w="925" w:type="pct"/>
            <w:vAlign w:val="center"/>
          </w:tcPr>
          <w:p w14:paraId="15DFC486" w14:textId="77777777" w:rsidR="00120E60" w:rsidRPr="00120E60" w:rsidRDefault="00120E60" w:rsidP="00120E60">
            <w:pPr>
              <w:pStyle w:val="11"/>
              <w:tabs>
                <w:tab w:val="left" w:pos="6466"/>
              </w:tabs>
              <w:jc w:val="center"/>
              <w:rPr>
                <w:rFonts w:eastAsia="宋体" w:cs="方正仿宋简体"/>
                <w:bCs w:val="0"/>
                <w:kern w:val="2"/>
                <w:sz w:val="21"/>
                <w:szCs w:val="21"/>
                <w:lang w:val="zh-CN"/>
              </w:rPr>
            </w:pPr>
            <w:r w:rsidRPr="00120E60">
              <w:rPr>
                <w:rFonts w:eastAsia="宋体" w:cs="方正仿宋简体"/>
                <w:bCs w:val="0"/>
                <w:kern w:val="2"/>
                <w:sz w:val="21"/>
                <w:szCs w:val="21"/>
                <w:lang w:val="zh-CN"/>
              </w:rPr>
              <w:t>违法乱纪</w:t>
            </w:r>
          </w:p>
          <w:p w14:paraId="4482FF27" w14:textId="77777777" w:rsidR="00120E60" w:rsidRPr="00120E60" w:rsidRDefault="00120E60" w:rsidP="00120E60">
            <w:pPr>
              <w:pStyle w:val="11"/>
              <w:tabs>
                <w:tab w:val="left" w:pos="6466"/>
              </w:tabs>
              <w:jc w:val="center"/>
              <w:rPr>
                <w:rFonts w:eastAsia="宋体" w:cs="方正仿宋简体"/>
                <w:bCs w:val="0"/>
                <w:kern w:val="2"/>
                <w:sz w:val="21"/>
                <w:szCs w:val="21"/>
                <w:lang w:val="zh-CN"/>
              </w:rPr>
            </w:pPr>
            <w:r w:rsidRPr="00120E60">
              <w:rPr>
                <w:rFonts w:eastAsia="宋体" w:cs="方正仿宋简体"/>
                <w:bCs w:val="0"/>
                <w:kern w:val="2"/>
                <w:sz w:val="21"/>
                <w:szCs w:val="21"/>
                <w:lang w:val="zh-CN"/>
              </w:rPr>
              <w:t>道德水平</w:t>
            </w:r>
          </w:p>
          <w:p w14:paraId="74D06919" w14:textId="70835707" w:rsidR="00120E60" w:rsidRPr="00120E60" w:rsidRDefault="00120E60" w:rsidP="00120E60">
            <w:pPr>
              <w:tabs>
                <w:tab w:val="left" w:pos="6466"/>
              </w:tabs>
              <w:jc w:val="center"/>
              <w:rPr>
                <w:rFonts w:cs="方正仿宋简体"/>
                <w:sz w:val="21"/>
                <w:lang w:val="zh-CN"/>
              </w:rPr>
            </w:pPr>
            <w:r w:rsidRPr="00120E60">
              <w:rPr>
                <w:rFonts w:cs="方正仿宋简体"/>
                <w:sz w:val="21"/>
                <w:lang w:val="zh-CN"/>
              </w:rPr>
              <w:t>应急能力</w:t>
            </w:r>
          </w:p>
        </w:tc>
      </w:tr>
      <w:tr w:rsidR="00120E60" w:rsidRPr="00120E60" w14:paraId="45FC8F74" w14:textId="77777777" w:rsidTr="00120E60">
        <w:trPr>
          <w:jc w:val="center"/>
        </w:trPr>
        <w:tc>
          <w:tcPr>
            <w:tcW w:w="454" w:type="pct"/>
            <w:vMerge/>
            <w:vAlign w:val="center"/>
          </w:tcPr>
          <w:p w14:paraId="58837821" w14:textId="77777777" w:rsidR="00120E60" w:rsidRPr="00120E60" w:rsidRDefault="00120E60" w:rsidP="00120E60">
            <w:pPr>
              <w:tabs>
                <w:tab w:val="left" w:pos="6466"/>
              </w:tabs>
              <w:ind w:firstLineChars="200" w:firstLine="420"/>
              <w:jc w:val="center"/>
              <w:rPr>
                <w:rFonts w:cs="方正仿宋简体"/>
                <w:sz w:val="21"/>
                <w:lang w:val="zh-CN"/>
              </w:rPr>
            </w:pPr>
          </w:p>
        </w:tc>
        <w:tc>
          <w:tcPr>
            <w:tcW w:w="788" w:type="pct"/>
            <w:vAlign w:val="center"/>
          </w:tcPr>
          <w:p w14:paraId="46A47AE8" w14:textId="3A9FF091" w:rsidR="00120E60" w:rsidRPr="00120E60" w:rsidRDefault="00120E60" w:rsidP="00120E60">
            <w:pPr>
              <w:tabs>
                <w:tab w:val="left" w:pos="6466"/>
              </w:tabs>
              <w:jc w:val="center"/>
              <w:rPr>
                <w:rFonts w:cs="方正仿宋简体"/>
                <w:sz w:val="21"/>
                <w:lang w:val="zh-CN"/>
              </w:rPr>
            </w:pPr>
            <w:r w:rsidRPr="00120E60">
              <w:rPr>
                <w:rFonts w:cs="方正仿宋简体"/>
                <w:sz w:val="21"/>
                <w:lang w:val="zh-CN"/>
              </w:rPr>
              <w:t>员工</w:t>
            </w:r>
          </w:p>
        </w:tc>
        <w:tc>
          <w:tcPr>
            <w:tcW w:w="708" w:type="pct"/>
            <w:vAlign w:val="center"/>
          </w:tcPr>
          <w:p w14:paraId="2F0BE5DB" w14:textId="4540840E" w:rsidR="00120E60" w:rsidRPr="00120E60" w:rsidRDefault="00120E60" w:rsidP="00120E60">
            <w:pPr>
              <w:tabs>
                <w:tab w:val="left" w:pos="6466"/>
              </w:tabs>
              <w:jc w:val="center"/>
              <w:rPr>
                <w:rFonts w:cs="方正仿宋简体"/>
                <w:sz w:val="21"/>
                <w:lang w:val="zh-CN"/>
              </w:rPr>
            </w:pPr>
            <w:r w:rsidRPr="00120E60">
              <w:rPr>
                <w:rFonts w:cs="方正仿宋简体"/>
                <w:sz w:val="21"/>
                <w:lang w:val="zh-CN"/>
              </w:rPr>
              <w:t>行政</w:t>
            </w:r>
            <w:r w:rsidRPr="00120E60">
              <w:rPr>
                <w:rFonts w:cs="方正仿宋简体" w:hint="eastAsia"/>
                <w:sz w:val="21"/>
                <w:lang w:val="zh-CN"/>
              </w:rPr>
              <w:t>人事部</w:t>
            </w:r>
          </w:p>
        </w:tc>
        <w:tc>
          <w:tcPr>
            <w:tcW w:w="2126" w:type="pct"/>
            <w:vAlign w:val="center"/>
          </w:tcPr>
          <w:p w14:paraId="767DD8A6" w14:textId="24DF612F" w:rsidR="00120E60" w:rsidRPr="00120E60" w:rsidRDefault="00120E60" w:rsidP="00120E60">
            <w:pPr>
              <w:tabs>
                <w:tab w:val="left" w:pos="6466"/>
              </w:tabs>
              <w:rPr>
                <w:rFonts w:cs="方正仿宋简体"/>
                <w:sz w:val="21"/>
                <w:lang w:val="zh-CN"/>
              </w:rPr>
            </w:pPr>
            <w:r w:rsidRPr="00120E60">
              <w:rPr>
                <w:rFonts w:cs="方正仿宋简体"/>
                <w:sz w:val="21"/>
                <w:lang w:val="zh-CN"/>
              </w:rPr>
              <w:t>科学地选拔领导与员工、积极开展培训、加强道德培训、制定《员工手册》和《企业哲学手册》、企业文化培训、开展评优活动等</w:t>
            </w:r>
          </w:p>
        </w:tc>
        <w:tc>
          <w:tcPr>
            <w:tcW w:w="925" w:type="pct"/>
            <w:vAlign w:val="center"/>
          </w:tcPr>
          <w:p w14:paraId="21562A49" w14:textId="77777777" w:rsidR="00120E60" w:rsidRPr="00120E60" w:rsidRDefault="00120E60" w:rsidP="00120E60">
            <w:pPr>
              <w:pStyle w:val="11"/>
              <w:tabs>
                <w:tab w:val="left" w:pos="6466"/>
              </w:tabs>
              <w:jc w:val="center"/>
              <w:rPr>
                <w:rFonts w:eastAsia="宋体" w:cs="方正仿宋简体"/>
                <w:bCs w:val="0"/>
                <w:kern w:val="2"/>
                <w:sz w:val="21"/>
                <w:szCs w:val="21"/>
                <w:lang w:val="zh-CN"/>
              </w:rPr>
            </w:pPr>
            <w:r w:rsidRPr="00120E60">
              <w:rPr>
                <w:rFonts w:eastAsia="宋体" w:cs="方正仿宋简体"/>
                <w:bCs w:val="0"/>
                <w:kern w:val="2"/>
                <w:sz w:val="21"/>
                <w:szCs w:val="21"/>
                <w:lang w:val="zh-CN"/>
              </w:rPr>
              <w:t>员工满意度</w:t>
            </w:r>
          </w:p>
          <w:p w14:paraId="2EB7386E" w14:textId="01A10492" w:rsidR="00120E60" w:rsidRPr="00120E60" w:rsidRDefault="00120E60" w:rsidP="00120E60">
            <w:pPr>
              <w:tabs>
                <w:tab w:val="left" w:pos="6466"/>
              </w:tabs>
              <w:jc w:val="center"/>
              <w:rPr>
                <w:rFonts w:cs="方正仿宋简体"/>
                <w:sz w:val="21"/>
                <w:lang w:val="zh-CN"/>
              </w:rPr>
            </w:pPr>
            <w:r w:rsidRPr="00120E60">
              <w:rPr>
                <w:rFonts w:cs="方正仿宋简体"/>
                <w:sz w:val="21"/>
                <w:lang w:val="zh-CN"/>
              </w:rPr>
              <w:t>培训人次</w:t>
            </w:r>
          </w:p>
        </w:tc>
      </w:tr>
      <w:tr w:rsidR="00120E60" w:rsidRPr="00120E60" w14:paraId="1D856D3C" w14:textId="77777777" w:rsidTr="00120E60">
        <w:trPr>
          <w:jc w:val="center"/>
        </w:trPr>
        <w:tc>
          <w:tcPr>
            <w:tcW w:w="454" w:type="pct"/>
            <w:vAlign w:val="center"/>
          </w:tcPr>
          <w:p w14:paraId="05183787" w14:textId="77777777" w:rsidR="00120E60" w:rsidRPr="00120E60" w:rsidRDefault="00120E60" w:rsidP="00120E60">
            <w:pPr>
              <w:tabs>
                <w:tab w:val="left" w:pos="6466"/>
              </w:tabs>
              <w:rPr>
                <w:rFonts w:cs="方正仿宋简体"/>
                <w:sz w:val="21"/>
                <w:lang w:val="zh-CN"/>
              </w:rPr>
            </w:pPr>
            <w:r w:rsidRPr="00120E60">
              <w:rPr>
                <w:rFonts w:cs="方正仿宋简体"/>
                <w:sz w:val="21"/>
                <w:lang w:val="zh-CN"/>
              </w:rPr>
              <w:t>企业之间</w:t>
            </w:r>
          </w:p>
        </w:tc>
        <w:tc>
          <w:tcPr>
            <w:tcW w:w="788" w:type="pct"/>
            <w:vAlign w:val="center"/>
          </w:tcPr>
          <w:p w14:paraId="3B70287B" w14:textId="77777777" w:rsidR="00120E60" w:rsidRPr="00120E60" w:rsidRDefault="00120E60" w:rsidP="00120E60">
            <w:pPr>
              <w:pStyle w:val="11"/>
              <w:tabs>
                <w:tab w:val="left" w:pos="6466"/>
              </w:tabs>
              <w:jc w:val="center"/>
              <w:rPr>
                <w:rFonts w:eastAsia="宋体" w:cs="方正仿宋简体"/>
                <w:bCs w:val="0"/>
                <w:kern w:val="2"/>
                <w:sz w:val="21"/>
                <w:szCs w:val="21"/>
                <w:lang w:val="zh-CN"/>
              </w:rPr>
            </w:pPr>
            <w:r w:rsidRPr="00120E60">
              <w:rPr>
                <w:rFonts w:eastAsia="宋体" w:cs="方正仿宋简体"/>
                <w:bCs w:val="0"/>
                <w:kern w:val="2"/>
                <w:sz w:val="21"/>
                <w:szCs w:val="21"/>
                <w:lang w:val="zh-CN"/>
              </w:rPr>
              <w:t>供应商</w:t>
            </w:r>
          </w:p>
          <w:p w14:paraId="58CDCFCF" w14:textId="77777777" w:rsidR="00120E60" w:rsidRPr="00120E60" w:rsidRDefault="00120E60" w:rsidP="00120E60">
            <w:pPr>
              <w:pStyle w:val="11"/>
              <w:tabs>
                <w:tab w:val="left" w:pos="6466"/>
              </w:tabs>
              <w:jc w:val="center"/>
              <w:rPr>
                <w:rFonts w:eastAsia="宋体" w:cs="方正仿宋简体"/>
                <w:bCs w:val="0"/>
                <w:kern w:val="2"/>
                <w:sz w:val="21"/>
                <w:szCs w:val="21"/>
                <w:lang w:val="zh-CN"/>
              </w:rPr>
            </w:pPr>
            <w:r w:rsidRPr="00120E60">
              <w:rPr>
                <w:rFonts w:eastAsia="宋体" w:cs="方正仿宋简体"/>
                <w:bCs w:val="0"/>
                <w:kern w:val="2"/>
                <w:sz w:val="21"/>
                <w:szCs w:val="21"/>
                <w:lang w:val="zh-CN"/>
              </w:rPr>
              <w:t>顾客</w:t>
            </w:r>
          </w:p>
          <w:p w14:paraId="4020E67C" w14:textId="6AAA278A" w:rsidR="00120E60" w:rsidRPr="00120E60" w:rsidRDefault="00120E60" w:rsidP="00120E60">
            <w:pPr>
              <w:tabs>
                <w:tab w:val="left" w:pos="6466"/>
              </w:tabs>
              <w:jc w:val="center"/>
              <w:rPr>
                <w:rFonts w:cs="方正仿宋简体"/>
                <w:sz w:val="21"/>
                <w:lang w:val="zh-CN"/>
              </w:rPr>
            </w:pPr>
            <w:r w:rsidRPr="00120E60">
              <w:rPr>
                <w:rFonts w:cs="方正仿宋简体" w:hint="eastAsia"/>
                <w:sz w:val="21"/>
                <w:lang w:val="zh-CN"/>
              </w:rPr>
              <w:t>合作伙伴</w:t>
            </w:r>
          </w:p>
        </w:tc>
        <w:tc>
          <w:tcPr>
            <w:tcW w:w="708" w:type="pct"/>
            <w:vAlign w:val="center"/>
          </w:tcPr>
          <w:p w14:paraId="6D14CF58" w14:textId="77777777" w:rsidR="00120E60" w:rsidRPr="00120E60" w:rsidRDefault="00120E60" w:rsidP="00120E60">
            <w:pPr>
              <w:pStyle w:val="11"/>
              <w:tabs>
                <w:tab w:val="left" w:pos="6466"/>
              </w:tabs>
              <w:jc w:val="center"/>
              <w:rPr>
                <w:rFonts w:eastAsia="宋体" w:cs="方正仿宋简体"/>
                <w:bCs w:val="0"/>
                <w:kern w:val="2"/>
                <w:sz w:val="21"/>
                <w:szCs w:val="21"/>
                <w:lang w:val="zh-CN"/>
              </w:rPr>
            </w:pPr>
            <w:r w:rsidRPr="00120E60">
              <w:rPr>
                <w:rFonts w:eastAsia="宋体" w:cs="方正仿宋简体"/>
                <w:bCs w:val="0"/>
                <w:kern w:val="2"/>
                <w:sz w:val="21"/>
                <w:szCs w:val="21"/>
                <w:lang w:val="zh-CN"/>
              </w:rPr>
              <w:t>销售部</w:t>
            </w:r>
          </w:p>
          <w:p w14:paraId="52634FFD" w14:textId="77777777" w:rsidR="00120E60" w:rsidRPr="00120E60" w:rsidRDefault="00120E60" w:rsidP="00120E60">
            <w:pPr>
              <w:pStyle w:val="11"/>
              <w:tabs>
                <w:tab w:val="left" w:pos="6466"/>
              </w:tabs>
              <w:jc w:val="center"/>
              <w:rPr>
                <w:rFonts w:eastAsia="宋体" w:cs="方正仿宋简体"/>
                <w:bCs w:val="0"/>
                <w:kern w:val="2"/>
                <w:sz w:val="21"/>
                <w:szCs w:val="21"/>
                <w:lang w:val="zh-CN"/>
              </w:rPr>
            </w:pPr>
            <w:r w:rsidRPr="00120E60">
              <w:rPr>
                <w:rFonts w:eastAsia="宋体" w:cs="方正仿宋简体" w:hint="eastAsia"/>
                <w:bCs w:val="0"/>
                <w:kern w:val="2"/>
                <w:sz w:val="21"/>
                <w:szCs w:val="21"/>
                <w:lang w:val="zh-CN"/>
              </w:rPr>
              <w:t>售后部</w:t>
            </w:r>
          </w:p>
          <w:p w14:paraId="470081D7" w14:textId="77777777" w:rsidR="00120E60" w:rsidRPr="00120E60" w:rsidRDefault="00120E60" w:rsidP="00120E60">
            <w:pPr>
              <w:pStyle w:val="11"/>
              <w:tabs>
                <w:tab w:val="left" w:pos="6466"/>
              </w:tabs>
              <w:jc w:val="center"/>
              <w:rPr>
                <w:rFonts w:eastAsia="宋体" w:cs="方正仿宋简体"/>
                <w:bCs w:val="0"/>
                <w:kern w:val="2"/>
                <w:sz w:val="21"/>
                <w:szCs w:val="21"/>
                <w:lang w:val="zh-CN"/>
              </w:rPr>
            </w:pPr>
            <w:r w:rsidRPr="00120E60">
              <w:rPr>
                <w:rFonts w:eastAsia="宋体" w:cs="方正仿宋简体" w:hint="eastAsia"/>
                <w:bCs w:val="0"/>
                <w:kern w:val="2"/>
                <w:sz w:val="21"/>
                <w:szCs w:val="21"/>
                <w:lang w:val="zh-CN"/>
              </w:rPr>
              <w:t>市场部</w:t>
            </w:r>
          </w:p>
          <w:p w14:paraId="7981E247" w14:textId="77777777" w:rsidR="00120E60" w:rsidRPr="00120E60" w:rsidRDefault="00120E60" w:rsidP="00120E60">
            <w:pPr>
              <w:pStyle w:val="11"/>
              <w:tabs>
                <w:tab w:val="left" w:pos="6466"/>
              </w:tabs>
              <w:jc w:val="center"/>
              <w:rPr>
                <w:rFonts w:eastAsia="宋体" w:cs="方正仿宋简体"/>
                <w:bCs w:val="0"/>
                <w:kern w:val="2"/>
                <w:sz w:val="21"/>
                <w:szCs w:val="21"/>
                <w:lang w:val="zh-CN"/>
              </w:rPr>
            </w:pPr>
            <w:r w:rsidRPr="00120E60">
              <w:rPr>
                <w:rFonts w:eastAsia="宋体" w:cs="方正仿宋简体" w:hint="eastAsia"/>
                <w:bCs w:val="0"/>
                <w:kern w:val="2"/>
                <w:sz w:val="21"/>
                <w:szCs w:val="21"/>
                <w:lang w:val="zh-CN"/>
              </w:rPr>
              <w:t>物资部</w:t>
            </w:r>
          </w:p>
          <w:p w14:paraId="4936F59E" w14:textId="06D2C172" w:rsidR="00120E60" w:rsidRPr="00120E60" w:rsidRDefault="00120E60" w:rsidP="00120E60">
            <w:pPr>
              <w:tabs>
                <w:tab w:val="left" w:pos="6466"/>
              </w:tabs>
              <w:jc w:val="center"/>
              <w:rPr>
                <w:rFonts w:cs="方正仿宋简体"/>
                <w:sz w:val="21"/>
                <w:lang w:val="zh-CN"/>
              </w:rPr>
            </w:pPr>
            <w:r w:rsidRPr="00120E60">
              <w:rPr>
                <w:rFonts w:cs="方正仿宋简体" w:hint="eastAsia"/>
                <w:sz w:val="21"/>
                <w:lang w:val="zh-CN"/>
              </w:rPr>
              <w:t>品管部</w:t>
            </w:r>
          </w:p>
        </w:tc>
        <w:tc>
          <w:tcPr>
            <w:tcW w:w="2126" w:type="pct"/>
            <w:vAlign w:val="center"/>
          </w:tcPr>
          <w:p w14:paraId="5C798EAE" w14:textId="547BE3EE" w:rsidR="00120E60" w:rsidRPr="00120E60" w:rsidRDefault="00120E60" w:rsidP="00120E60">
            <w:pPr>
              <w:tabs>
                <w:tab w:val="left" w:pos="6466"/>
              </w:tabs>
              <w:rPr>
                <w:rFonts w:cs="方正仿宋简体"/>
                <w:sz w:val="21"/>
                <w:lang w:val="zh-CN"/>
              </w:rPr>
            </w:pPr>
            <w:r w:rsidRPr="00120E60">
              <w:rPr>
                <w:rFonts w:cs="方正仿宋简体"/>
                <w:sz w:val="21"/>
                <w:lang w:val="zh-CN"/>
              </w:rPr>
              <w:t>规定公司的质量方针、质量保证、服务承诺；严格按照《合同法》等保护相关方利益；价格适中、交货准时、产品质量稳定、及时交付；加强产品质量控制，提高优质产品，及时应对顾客投诉等；在采购上实行公开、公平、公正的</w:t>
            </w:r>
            <w:r w:rsidRPr="00120E60">
              <w:rPr>
                <w:rFonts w:cs="方正仿宋简体"/>
                <w:sz w:val="21"/>
                <w:lang w:val="zh-CN"/>
              </w:rPr>
              <w:t>“</w:t>
            </w:r>
            <w:r w:rsidRPr="00120E60">
              <w:rPr>
                <w:rFonts w:cs="方正仿宋简体"/>
                <w:sz w:val="21"/>
                <w:lang w:val="zh-CN"/>
              </w:rPr>
              <w:t>阳光采购</w:t>
            </w:r>
            <w:r w:rsidRPr="00120E60">
              <w:rPr>
                <w:rFonts w:cs="方正仿宋简体"/>
                <w:sz w:val="21"/>
                <w:lang w:val="zh-CN"/>
              </w:rPr>
              <w:t>”</w:t>
            </w:r>
            <w:r w:rsidRPr="00120E60">
              <w:rPr>
                <w:rFonts w:cs="方正仿宋简体"/>
                <w:sz w:val="21"/>
                <w:lang w:val="zh-CN"/>
              </w:rPr>
              <w:t>制度</w:t>
            </w:r>
          </w:p>
        </w:tc>
        <w:tc>
          <w:tcPr>
            <w:tcW w:w="925" w:type="pct"/>
            <w:vAlign w:val="center"/>
          </w:tcPr>
          <w:p w14:paraId="5866080F" w14:textId="77777777" w:rsidR="00120E60" w:rsidRPr="00120E60" w:rsidRDefault="00120E60" w:rsidP="00120E60">
            <w:pPr>
              <w:pStyle w:val="11"/>
              <w:tabs>
                <w:tab w:val="left" w:pos="6466"/>
              </w:tabs>
              <w:jc w:val="center"/>
              <w:rPr>
                <w:rFonts w:eastAsia="宋体" w:cs="方正仿宋简体"/>
                <w:bCs w:val="0"/>
                <w:kern w:val="2"/>
                <w:sz w:val="21"/>
                <w:szCs w:val="21"/>
                <w:lang w:val="zh-CN"/>
              </w:rPr>
            </w:pPr>
            <w:r w:rsidRPr="00120E60">
              <w:rPr>
                <w:rFonts w:eastAsia="宋体" w:cs="方正仿宋简体"/>
                <w:bCs w:val="0"/>
                <w:kern w:val="2"/>
                <w:sz w:val="21"/>
                <w:szCs w:val="21"/>
                <w:lang w:val="zh-CN"/>
              </w:rPr>
              <w:t>合同</w:t>
            </w:r>
            <w:r w:rsidRPr="00120E60">
              <w:rPr>
                <w:rFonts w:eastAsia="宋体" w:cs="方正仿宋简体" w:hint="eastAsia"/>
                <w:bCs w:val="0"/>
                <w:kern w:val="2"/>
                <w:sz w:val="21"/>
                <w:szCs w:val="21"/>
                <w:lang w:val="zh-CN"/>
              </w:rPr>
              <w:t>履约</w:t>
            </w:r>
            <w:r w:rsidRPr="00120E60">
              <w:rPr>
                <w:rFonts w:eastAsia="宋体" w:cs="方正仿宋简体"/>
                <w:bCs w:val="0"/>
                <w:kern w:val="2"/>
                <w:sz w:val="21"/>
                <w:szCs w:val="21"/>
                <w:lang w:val="zh-CN"/>
              </w:rPr>
              <w:t>率</w:t>
            </w:r>
          </w:p>
          <w:p w14:paraId="5D4FFB25" w14:textId="77777777" w:rsidR="00120E60" w:rsidRPr="00120E60" w:rsidRDefault="00120E60" w:rsidP="00120E60">
            <w:pPr>
              <w:pStyle w:val="11"/>
              <w:tabs>
                <w:tab w:val="left" w:pos="6466"/>
              </w:tabs>
              <w:jc w:val="center"/>
              <w:rPr>
                <w:rFonts w:eastAsia="宋体" w:cs="方正仿宋简体"/>
                <w:bCs w:val="0"/>
                <w:kern w:val="2"/>
                <w:sz w:val="21"/>
                <w:szCs w:val="21"/>
                <w:lang w:val="zh-CN"/>
              </w:rPr>
            </w:pPr>
            <w:r w:rsidRPr="00120E60">
              <w:rPr>
                <w:rFonts w:eastAsia="宋体" w:cs="方正仿宋简体"/>
                <w:bCs w:val="0"/>
                <w:kern w:val="2"/>
                <w:sz w:val="21"/>
                <w:szCs w:val="21"/>
                <w:lang w:val="zh-CN"/>
              </w:rPr>
              <w:t>索赔金额</w:t>
            </w:r>
          </w:p>
          <w:p w14:paraId="58E67E3A" w14:textId="60629028" w:rsidR="00120E60" w:rsidRPr="00120E60" w:rsidRDefault="00120E60" w:rsidP="00120E60">
            <w:pPr>
              <w:tabs>
                <w:tab w:val="left" w:pos="6466"/>
              </w:tabs>
              <w:jc w:val="center"/>
              <w:rPr>
                <w:rFonts w:cs="方正仿宋简体"/>
                <w:sz w:val="21"/>
                <w:lang w:val="zh-CN"/>
              </w:rPr>
            </w:pPr>
            <w:r w:rsidRPr="00120E60">
              <w:rPr>
                <w:rFonts w:cs="方正仿宋简体"/>
                <w:sz w:val="21"/>
                <w:lang w:val="zh-CN"/>
              </w:rPr>
              <w:t>顾客满意度</w:t>
            </w:r>
          </w:p>
        </w:tc>
      </w:tr>
      <w:tr w:rsidR="00120E60" w:rsidRPr="00120E60" w14:paraId="047D0C75" w14:textId="77777777" w:rsidTr="00120E60">
        <w:trPr>
          <w:jc w:val="center"/>
        </w:trPr>
        <w:tc>
          <w:tcPr>
            <w:tcW w:w="454" w:type="pct"/>
            <w:vMerge w:val="restart"/>
            <w:vAlign w:val="center"/>
          </w:tcPr>
          <w:p w14:paraId="22BC5B6F" w14:textId="77777777" w:rsidR="00120E60" w:rsidRPr="00120E60" w:rsidRDefault="00120E60" w:rsidP="00120E60">
            <w:pPr>
              <w:tabs>
                <w:tab w:val="left" w:pos="6466"/>
              </w:tabs>
              <w:rPr>
                <w:rFonts w:cs="方正仿宋简体"/>
                <w:sz w:val="21"/>
                <w:lang w:val="zh-CN"/>
              </w:rPr>
            </w:pPr>
            <w:r w:rsidRPr="00120E60">
              <w:rPr>
                <w:rFonts w:cs="方正仿宋简体"/>
                <w:sz w:val="21"/>
                <w:lang w:val="zh-CN"/>
              </w:rPr>
              <w:t>企业外部</w:t>
            </w:r>
          </w:p>
        </w:tc>
        <w:tc>
          <w:tcPr>
            <w:tcW w:w="788" w:type="pct"/>
            <w:vAlign w:val="center"/>
          </w:tcPr>
          <w:p w14:paraId="2F0C737D" w14:textId="234B616C" w:rsidR="00120E60" w:rsidRPr="00120E60" w:rsidRDefault="00120E60" w:rsidP="00120E60">
            <w:pPr>
              <w:tabs>
                <w:tab w:val="left" w:pos="6466"/>
              </w:tabs>
              <w:jc w:val="center"/>
              <w:rPr>
                <w:rFonts w:cs="方正仿宋简体"/>
                <w:sz w:val="21"/>
                <w:lang w:val="zh-CN"/>
              </w:rPr>
            </w:pPr>
            <w:r w:rsidRPr="00120E60">
              <w:rPr>
                <w:rFonts w:cs="方正仿宋简体"/>
                <w:sz w:val="21"/>
                <w:lang w:val="zh-CN"/>
              </w:rPr>
              <w:t>政府</w:t>
            </w:r>
          </w:p>
        </w:tc>
        <w:tc>
          <w:tcPr>
            <w:tcW w:w="708" w:type="pct"/>
            <w:vMerge w:val="restart"/>
            <w:vAlign w:val="center"/>
          </w:tcPr>
          <w:p w14:paraId="7AEA102E" w14:textId="77777777" w:rsidR="00120E60" w:rsidRPr="00120E60" w:rsidRDefault="00120E60" w:rsidP="00120E60">
            <w:pPr>
              <w:pStyle w:val="11"/>
              <w:tabs>
                <w:tab w:val="left" w:pos="6466"/>
              </w:tabs>
              <w:jc w:val="center"/>
              <w:rPr>
                <w:rFonts w:eastAsia="宋体" w:cs="方正仿宋简体"/>
                <w:bCs w:val="0"/>
                <w:kern w:val="2"/>
                <w:sz w:val="21"/>
                <w:szCs w:val="21"/>
                <w:lang w:val="zh-CN"/>
              </w:rPr>
            </w:pPr>
            <w:r w:rsidRPr="00120E60">
              <w:rPr>
                <w:rFonts w:eastAsia="宋体" w:cs="方正仿宋简体" w:hint="eastAsia"/>
                <w:bCs w:val="0"/>
                <w:kern w:val="2"/>
                <w:sz w:val="21"/>
                <w:szCs w:val="21"/>
                <w:lang w:val="zh-CN"/>
              </w:rPr>
              <w:t>品管</w:t>
            </w:r>
            <w:r w:rsidRPr="00120E60">
              <w:rPr>
                <w:rFonts w:eastAsia="宋体" w:cs="方正仿宋简体"/>
                <w:bCs w:val="0"/>
                <w:kern w:val="2"/>
                <w:sz w:val="21"/>
                <w:szCs w:val="21"/>
                <w:lang w:val="zh-CN"/>
              </w:rPr>
              <w:t>部</w:t>
            </w:r>
          </w:p>
          <w:p w14:paraId="10D71D67" w14:textId="007BBBD0" w:rsidR="00120E60" w:rsidRPr="00120E60" w:rsidRDefault="00120E60" w:rsidP="00120E60">
            <w:pPr>
              <w:tabs>
                <w:tab w:val="left" w:pos="6466"/>
              </w:tabs>
              <w:jc w:val="center"/>
              <w:rPr>
                <w:rFonts w:cs="方正仿宋简体"/>
                <w:sz w:val="21"/>
                <w:lang w:val="zh-CN"/>
              </w:rPr>
            </w:pPr>
            <w:r w:rsidRPr="00120E60">
              <w:rPr>
                <w:rFonts w:cs="方正仿宋简体"/>
                <w:sz w:val="21"/>
                <w:lang w:val="zh-CN"/>
              </w:rPr>
              <w:t>财务部</w:t>
            </w:r>
          </w:p>
        </w:tc>
        <w:tc>
          <w:tcPr>
            <w:tcW w:w="2126" w:type="pct"/>
            <w:vAlign w:val="center"/>
          </w:tcPr>
          <w:p w14:paraId="278FC359" w14:textId="396D486A" w:rsidR="00120E60" w:rsidRPr="00120E60" w:rsidRDefault="00120E60" w:rsidP="00120E60">
            <w:pPr>
              <w:tabs>
                <w:tab w:val="left" w:pos="6466"/>
              </w:tabs>
              <w:rPr>
                <w:rFonts w:cs="方正仿宋简体"/>
                <w:sz w:val="21"/>
                <w:lang w:val="zh-CN"/>
              </w:rPr>
            </w:pPr>
            <w:r w:rsidRPr="00120E60">
              <w:rPr>
                <w:rFonts w:cs="方正仿宋简体"/>
                <w:sz w:val="21"/>
                <w:lang w:val="zh-CN"/>
              </w:rPr>
              <w:t>依法纳税、廉洁自律；严格按照国家的税法、会计法等法律法规进行操作；特种设备条例贯彻执行情况；国家各级技术监督部门监督及监测等</w:t>
            </w:r>
          </w:p>
        </w:tc>
        <w:tc>
          <w:tcPr>
            <w:tcW w:w="925" w:type="pct"/>
            <w:vAlign w:val="center"/>
          </w:tcPr>
          <w:p w14:paraId="5145F962" w14:textId="34301A13" w:rsidR="00120E60" w:rsidRPr="00120E60" w:rsidRDefault="00120E60" w:rsidP="00120E60">
            <w:pPr>
              <w:tabs>
                <w:tab w:val="left" w:pos="6466"/>
              </w:tabs>
              <w:jc w:val="center"/>
              <w:rPr>
                <w:rFonts w:cs="方正仿宋简体"/>
                <w:sz w:val="21"/>
                <w:lang w:val="zh-CN"/>
              </w:rPr>
            </w:pPr>
            <w:r w:rsidRPr="00120E60">
              <w:rPr>
                <w:rFonts w:cs="方正仿宋简体"/>
                <w:sz w:val="21"/>
                <w:lang w:val="zh-CN"/>
              </w:rPr>
              <w:t>纳税金额等</w:t>
            </w:r>
          </w:p>
        </w:tc>
      </w:tr>
      <w:tr w:rsidR="00120E60" w:rsidRPr="00120E60" w14:paraId="4FA6CDE8" w14:textId="77777777" w:rsidTr="00120E60">
        <w:trPr>
          <w:jc w:val="center"/>
        </w:trPr>
        <w:tc>
          <w:tcPr>
            <w:tcW w:w="454" w:type="pct"/>
            <w:vMerge/>
            <w:vAlign w:val="center"/>
          </w:tcPr>
          <w:p w14:paraId="4C538E8A" w14:textId="77777777" w:rsidR="00120E60" w:rsidRPr="00120E60" w:rsidRDefault="00120E60" w:rsidP="00120E60">
            <w:pPr>
              <w:tabs>
                <w:tab w:val="left" w:pos="6466"/>
              </w:tabs>
              <w:ind w:firstLineChars="200" w:firstLine="420"/>
              <w:jc w:val="center"/>
              <w:rPr>
                <w:rFonts w:cs="方正仿宋简体"/>
                <w:sz w:val="21"/>
                <w:lang w:val="zh-CN"/>
              </w:rPr>
            </w:pPr>
          </w:p>
        </w:tc>
        <w:tc>
          <w:tcPr>
            <w:tcW w:w="788" w:type="pct"/>
            <w:vAlign w:val="center"/>
          </w:tcPr>
          <w:p w14:paraId="3C901A27" w14:textId="25B87049" w:rsidR="00120E60" w:rsidRPr="00120E60" w:rsidRDefault="00120E60" w:rsidP="00120E60">
            <w:pPr>
              <w:tabs>
                <w:tab w:val="left" w:pos="6466"/>
              </w:tabs>
              <w:jc w:val="center"/>
              <w:rPr>
                <w:rFonts w:cs="方正仿宋简体"/>
                <w:sz w:val="21"/>
                <w:lang w:val="zh-CN"/>
              </w:rPr>
            </w:pPr>
            <w:r w:rsidRPr="00120E60">
              <w:rPr>
                <w:rFonts w:cs="方正仿宋简体"/>
                <w:sz w:val="21"/>
                <w:lang w:val="zh-CN"/>
              </w:rPr>
              <w:t>银行</w:t>
            </w:r>
          </w:p>
        </w:tc>
        <w:tc>
          <w:tcPr>
            <w:tcW w:w="708" w:type="pct"/>
            <w:vMerge/>
            <w:vAlign w:val="center"/>
          </w:tcPr>
          <w:p w14:paraId="7F4811B9" w14:textId="77777777" w:rsidR="00120E60" w:rsidRPr="00120E60" w:rsidRDefault="00120E60" w:rsidP="00120E60">
            <w:pPr>
              <w:tabs>
                <w:tab w:val="left" w:pos="6466"/>
              </w:tabs>
              <w:ind w:firstLineChars="200" w:firstLine="420"/>
              <w:jc w:val="center"/>
              <w:rPr>
                <w:rFonts w:cs="方正仿宋简体"/>
                <w:sz w:val="21"/>
                <w:lang w:val="zh-CN"/>
              </w:rPr>
            </w:pPr>
          </w:p>
        </w:tc>
        <w:tc>
          <w:tcPr>
            <w:tcW w:w="2126" w:type="pct"/>
            <w:vAlign w:val="center"/>
          </w:tcPr>
          <w:p w14:paraId="0ADCD1F5" w14:textId="50EAC7BC" w:rsidR="00120E60" w:rsidRPr="00120E60" w:rsidRDefault="00120E60" w:rsidP="00120E60">
            <w:pPr>
              <w:tabs>
                <w:tab w:val="left" w:pos="6466"/>
              </w:tabs>
              <w:rPr>
                <w:rFonts w:cs="方正仿宋简体"/>
                <w:sz w:val="21"/>
                <w:lang w:val="zh-CN"/>
              </w:rPr>
            </w:pPr>
            <w:r w:rsidRPr="00120E60">
              <w:rPr>
                <w:rFonts w:cs="方正仿宋简体"/>
                <w:sz w:val="21"/>
                <w:lang w:val="zh-CN"/>
              </w:rPr>
              <w:t>内部及外来会计事务所审计</w:t>
            </w:r>
          </w:p>
        </w:tc>
        <w:tc>
          <w:tcPr>
            <w:tcW w:w="925" w:type="pct"/>
            <w:vAlign w:val="center"/>
          </w:tcPr>
          <w:p w14:paraId="546F5F45" w14:textId="66CAF5A0" w:rsidR="00120E60" w:rsidRPr="00120E60" w:rsidRDefault="00120E60" w:rsidP="00120E60">
            <w:pPr>
              <w:tabs>
                <w:tab w:val="left" w:pos="6466"/>
              </w:tabs>
              <w:jc w:val="center"/>
              <w:rPr>
                <w:rFonts w:cs="方正仿宋简体"/>
                <w:sz w:val="21"/>
                <w:lang w:val="zh-CN"/>
              </w:rPr>
            </w:pPr>
            <w:r w:rsidRPr="00120E60">
              <w:rPr>
                <w:rFonts w:cs="方正仿宋简体"/>
                <w:sz w:val="21"/>
                <w:lang w:val="zh-CN"/>
              </w:rPr>
              <w:t>报表的准确度</w:t>
            </w:r>
          </w:p>
        </w:tc>
      </w:tr>
      <w:tr w:rsidR="00120E60" w:rsidRPr="00120E60" w14:paraId="11EF8F80" w14:textId="77777777" w:rsidTr="00120E60">
        <w:trPr>
          <w:jc w:val="center"/>
        </w:trPr>
        <w:tc>
          <w:tcPr>
            <w:tcW w:w="454" w:type="pct"/>
            <w:vMerge/>
            <w:vAlign w:val="center"/>
          </w:tcPr>
          <w:p w14:paraId="4D361014" w14:textId="77777777" w:rsidR="00120E60" w:rsidRPr="00120E60" w:rsidRDefault="00120E60" w:rsidP="00120E60">
            <w:pPr>
              <w:tabs>
                <w:tab w:val="left" w:pos="6466"/>
              </w:tabs>
              <w:ind w:firstLineChars="200" w:firstLine="420"/>
              <w:jc w:val="center"/>
              <w:rPr>
                <w:rFonts w:cs="方正仿宋简体"/>
                <w:sz w:val="21"/>
                <w:lang w:val="zh-CN"/>
              </w:rPr>
            </w:pPr>
          </w:p>
        </w:tc>
        <w:tc>
          <w:tcPr>
            <w:tcW w:w="788" w:type="pct"/>
            <w:vAlign w:val="center"/>
          </w:tcPr>
          <w:p w14:paraId="2E139E17" w14:textId="493EF573" w:rsidR="00120E60" w:rsidRPr="00120E60" w:rsidRDefault="00120E60" w:rsidP="00120E60">
            <w:pPr>
              <w:tabs>
                <w:tab w:val="left" w:pos="6466"/>
              </w:tabs>
              <w:jc w:val="center"/>
              <w:rPr>
                <w:rFonts w:cs="方正仿宋简体"/>
                <w:sz w:val="21"/>
                <w:lang w:val="zh-CN"/>
              </w:rPr>
            </w:pPr>
            <w:r w:rsidRPr="00120E60">
              <w:rPr>
                <w:rFonts w:cs="方正仿宋简体"/>
                <w:sz w:val="21"/>
                <w:lang w:val="zh-CN"/>
              </w:rPr>
              <w:t>社会公众</w:t>
            </w:r>
          </w:p>
        </w:tc>
        <w:tc>
          <w:tcPr>
            <w:tcW w:w="708" w:type="pct"/>
            <w:vMerge/>
            <w:vAlign w:val="center"/>
          </w:tcPr>
          <w:p w14:paraId="41A4B57E" w14:textId="77777777" w:rsidR="00120E60" w:rsidRPr="00120E60" w:rsidRDefault="00120E60" w:rsidP="00120E60">
            <w:pPr>
              <w:tabs>
                <w:tab w:val="left" w:pos="6466"/>
              </w:tabs>
              <w:ind w:firstLineChars="200" w:firstLine="420"/>
              <w:jc w:val="center"/>
              <w:rPr>
                <w:rFonts w:cs="方正仿宋简体"/>
                <w:sz w:val="21"/>
                <w:lang w:val="zh-CN"/>
              </w:rPr>
            </w:pPr>
          </w:p>
        </w:tc>
        <w:tc>
          <w:tcPr>
            <w:tcW w:w="2126" w:type="pct"/>
            <w:vAlign w:val="center"/>
          </w:tcPr>
          <w:p w14:paraId="66D37425" w14:textId="353774CB" w:rsidR="00120E60" w:rsidRPr="00120E60" w:rsidRDefault="00120E60" w:rsidP="00120E60">
            <w:pPr>
              <w:tabs>
                <w:tab w:val="left" w:pos="6466"/>
              </w:tabs>
              <w:rPr>
                <w:rFonts w:cs="方正仿宋简体"/>
                <w:sz w:val="21"/>
                <w:lang w:val="zh-CN"/>
              </w:rPr>
            </w:pPr>
            <w:r w:rsidRPr="00120E60">
              <w:rPr>
                <w:rFonts w:cs="方正仿宋简体"/>
                <w:sz w:val="21"/>
                <w:lang w:val="zh-CN"/>
              </w:rPr>
              <w:t>诚信经营、保护公众利益；开展清洁生产，保护环境；参与公益事业</w:t>
            </w:r>
          </w:p>
        </w:tc>
        <w:tc>
          <w:tcPr>
            <w:tcW w:w="925" w:type="pct"/>
            <w:vAlign w:val="center"/>
          </w:tcPr>
          <w:p w14:paraId="591B9352" w14:textId="2BEE29AA" w:rsidR="00120E60" w:rsidRPr="00120E60" w:rsidRDefault="00120E60" w:rsidP="00120E60">
            <w:pPr>
              <w:tabs>
                <w:tab w:val="left" w:pos="6466"/>
              </w:tabs>
              <w:jc w:val="center"/>
              <w:rPr>
                <w:rFonts w:cs="方正仿宋简体"/>
                <w:sz w:val="21"/>
                <w:lang w:val="zh-CN"/>
              </w:rPr>
            </w:pPr>
            <w:r w:rsidRPr="00120E60">
              <w:rPr>
                <w:rFonts w:cs="方正仿宋简体"/>
                <w:sz w:val="21"/>
                <w:lang w:val="zh-CN"/>
              </w:rPr>
              <w:t>捐赠金额</w:t>
            </w:r>
          </w:p>
        </w:tc>
      </w:tr>
    </w:tbl>
    <w:bookmarkEnd w:id="130"/>
    <w:p w14:paraId="2E60EBC1" w14:textId="77777777" w:rsidR="00B97EE2" w:rsidRPr="00E216E3" w:rsidRDefault="00B97EE2" w:rsidP="00A94C9F">
      <w:pPr>
        <w:spacing w:beforeLines="50" w:before="156" w:afterLines="50" w:after="156"/>
        <w:ind w:firstLineChars="200" w:firstLine="482"/>
        <w:rPr>
          <w:b/>
          <w:bCs/>
          <w:lang w:val="zh-CN"/>
        </w:rPr>
      </w:pPr>
      <w:r w:rsidRPr="00E216E3">
        <w:rPr>
          <w:rFonts w:hint="eastAsia"/>
          <w:b/>
          <w:bCs/>
          <w:lang w:val="zh-CN"/>
        </w:rPr>
        <w:t>c</w:t>
      </w:r>
      <w:r w:rsidRPr="00E216E3">
        <w:rPr>
          <w:rFonts w:hint="eastAsia"/>
          <w:b/>
          <w:bCs/>
          <w:lang w:val="zh-CN"/>
        </w:rPr>
        <w:t>）公益支持</w:t>
      </w:r>
    </w:p>
    <w:p w14:paraId="33BD2256" w14:textId="651D0C8D" w:rsidR="00120E60" w:rsidRPr="00120E60" w:rsidRDefault="0005219C" w:rsidP="00120E60">
      <w:pPr>
        <w:tabs>
          <w:tab w:val="left" w:pos="6466"/>
        </w:tabs>
        <w:ind w:firstLineChars="200" w:firstLine="480"/>
        <w:rPr>
          <w:rFonts w:cs="方正仿宋简体"/>
          <w:szCs w:val="32"/>
          <w:lang w:val="zh-CN"/>
        </w:rPr>
      </w:pPr>
      <w:bookmarkStart w:id="131" w:name="_Hlk165065316"/>
      <w:bookmarkStart w:id="132" w:name="_Toc498627600"/>
      <w:bookmarkStart w:id="133" w:name="_Toc408837550"/>
      <w:r w:rsidRPr="0005219C">
        <w:rPr>
          <w:rFonts w:cs="方正仿宋简体" w:hint="eastAsia"/>
          <w:szCs w:val="32"/>
          <w:lang w:val="zh-CN"/>
        </w:rPr>
        <w:t>公司非常重视公益活动，根据公司的宗旨、</w:t>
      </w:r>
      <w:proofErr w:type="gramStart"/>
      <w:r w:rsidRPr="0005219C">
        <w:rPr>
          <w:rFonts w:cs="方正仿宋简体" w:hint="eastAsia"/>
          <w:szCs w:val="32"/>
          <w:lang w:val="zh-CN"/>
        </w:rPr>
        <w:t>愿景与</w:t>
      </w:r>
      <w:proofErr w:type="gramEnd"/>
      <w:r w:rsidRPr="0005219C">
        <w:rPr>
          <w:rFonts w:cs="方正仿宋简体" w:hint="eastAsia"/>
          <w:szCs w:val="32"/>
          <w:lang w:val="zh-CN"/>
        </w:rPr>
        <w:t>核心价值观等，通过公益事业，提升公司品牌知名度和美誉度。公益事业的费用列入公司的年度预算范围，由企管部和财务部负责综合协调和日常管理，制定</w:t>
      </w:r>
      <w:proofErr w:type="gramStart"/>
      <w:r w:rsidRPr="0005219C">
        <w:rPr>
          <w:rFonts w:cs="方正仿宋简体" w:hint="eastAsia"/>
          <w:szCs w:val="32"/>
          <w:lang w:val="zh-CN"/>
        </w:rPr>
        <w:t>年度公益</w:t>
      </w:r>
      <w:proofErr w:type="gramEnd"/>
      <w:r w:rsidRPr="0005219C">
        <w:rPr>
          <w:rFonts w:cs="方正仿宋简体" w:hint="eastAsia"/>
          <w:szCs w:val="32"/>
          <w:lang w:val="zh-CN"/>
        </w:rPr>
        <w:t>支持计划，为激励公司员工为社会公益事业做出贡献，高层领导策划并发起了“公益支持”、“慰问儿童”“无偿献血”、“扶贫济困”、“民兵志愿”等公益活动，以身作则，关注困难员工，带头捐款捐物，关注社会，以实际行动回报国家和社会。</w:t>
      </w:r>
    </w:p>
    <w:p w14:paraId="1FE11567" w14:textId="77777777" w:rsidR="00A94C9F" w:rsidRDefault="00A94C9F" w:rsidP="00120E60">
      <w:pPr>
        <w:pStyle w:val="a7"/>
      </w:pPr>
    </w:p>
    <w:p w14:paraId="79DB10DC" w14:textId="537D51E9" w:rsidR="00120E60" w:rsidRPr="00B83B5F" w:rsidRDefault="00120E60" w:rsidP="00120E60">
      <w:pPr>
        <w:pStyle w:val="a7"/>
      </w:pPr>
      <w:r w:rsidRPr="00B83B5F">
        <w:rPr>
          <w:rFonts w:hint="eastAsia"/>
        </w:rPr>
        <w:t>表</w:t>
      </w:r>
      <w:r w:rsidRPr="00B83B5F">
        <w:rPr>
          <w:rFonts w:hint="eastAsia"/>
        </w:rPr>
        <w:t xml:space="preserve">2- </w:t>
      </w:r>
      <w:r w:rsidRPr="00B83B5F">
        <w:fldChar w:fldCharType="begin"/>
      </w:r>
      <w:r w:rsidRPr="00B83B5F">
        <w:instrText xml:space="preserve"> </w:instrText>
      </w:r>
      <w:r w:rsidRPr="00B83B5F">
        <w:rPr>
          <w:rFonts w:hint="eastAsia"/>
        </w:rPr>
        <w:instrText xml:space="preserve">SEQ </w:instrText>
      </w:r>
      <w:r w:rsidRPr="00B83B5F">
        <w:rPr>
          <w:rFonts w:hint="eastAsia"/>
        </w:rPr>
        <w:instrText>表</w:instrText>
      </w:r>
      <w:r w:rsidRPr="00B83B5F">
        <w:rPr>
          <w:rFonts w:hint="eastAsia"/>
        </w:rPr>
        <w:instrText>2- \* ARABIC</w:instrText>
      </w:r>
      <w:r w:rsidRPr="00B83B5F">
        <w:instrText xml:space="preserve"> </w:instrText>
      </w:r>
      <w:r w:rsidRPr="00B83B5F">
        <w:fldChar w:fldCharType="separate"/>
      </w:r>
      <w:r w:rsidR="00A94C9F">
        <w:rPr>
          <w:noProof/>
        </w:rPr>
        <w:t>9</w:t>
      </w:r>
      <w:r w:rsidRPr="00B83B5F">
        <w:fldChar w:fldCharType="end"/>
      </w:r>
      <w:r w:rsidRPr="00B83B5F">
        <w:rPr>
          <w:rFonts w:hint="eastAsia"/>
        </w:rPr>
        <w:t>近年公益活动情况一览</w:t>
      </w:r>
    </w:p>
    <w:tbl>
      <w:tblPr>
        <w:tblStyle w:val="af7"/>
        <w:tblW w:w="5000" w:type="pct"/>
        <w:jc w:val="center"/>
        <w:tblLook w:val="04A0" w:firstRow="1" w:lastRow="0" w:firstColumn="1" w:lastColumn="0" w:noHBand="0" w:noVBand="1"/>
      </w:tblPr>
      <w:tblGrid>
        <w:gridCol w:w="5190"/>
        <w:gridCol w:w="3983"/>
      </w:tblGrid>
      <w:tr w:rsidR="0005219C" w:rsidRPr="00B83B5F" w14:paraId="5210F60D" w14:textId="77777777" w:rsidTr="00120E60">
        <w:trPr>
          <w:jc w:val="center"/>
        </w:trPr>
        <w:tc>
          <w:tcPr>
            <w:tcW w:w="2829" w:type="pct"/>
            <w:shd w:val="clear" w:color="auto" w:fill="205893"/>
            <w:vAlign w:val="center"/>
          </w:tcPr>
          <w:p w14:paraId="6422BD08" w14:textId="598D68E5" w:rsidR="0005219C" w:rsidRPr="00A94C9F" w:rsidRDefault="0005219C" w:rsidP="0005219C">
            <w:pPr>
              <w:tabs>
                <w:tab w:val="left" w:pos="6466"/>
              </w:tabs>
              <w:jc w:val="center"/>
              <w:rPr>
                <w:rFonts w:cs="方正仿宋简体"/>
                <w:b/>
                <w:bCs/>
                <w:color w:val="FFFFFF" w:themeColor="background1"/>
                <w:sz w:val="21"/>
                <w:lang w:val="zh-CN"/>
              </w:rPr>
            </w:pPr>
            <w:bookmarkStart w:id="134" w:name="_Hlk130101504"/>
            <w:r>
              <w:rPr>
                <w:rFonts w:cs="方正仿宋简体" w:hint="eastAsia"/>
                <w:b/>
                <w:bCs/>
                <w:color w:val="FFFFFF" w:themeColor="background1"/>
                <w:szCs w:val="32"/>
                <w:lang w:val="zh-CN"/>
              </w:rPr>
              <w:t>年份</w:t>
            </w:r>
          </w:p>
        </w:tc>
        <w:tc>
          <w:tcPr>
            <w:tcW w:w="2171" w:type="pct"/>
            <w:shd w:val="clear" w:color="auto" w:fill="205893"/>
            <w:vAlign w:val="center"/>
          </w:tcPr>
          <w:p w14:paraId="23BAD884" w14:textId="4D637D69" w:rsidR="0005219C" w:rsidRPr="00A94C9F" w:rsidRDefault="0005219C" w:rsidP="0005219C">
            <w:pPr>
              <w:tabs>
                <w:tab w:val="left" w:pos="6466"/>
              </w:tabs>
              <w:jc w:val="center"/>
              <w:rPr>
                <w:b/>
                <w:bCs/>
                <w:color w:val="FFFFFF" w:themeColor="background1"/>
                <w:sz w:val="21"/>
              </w:rPr>
            </w:pPr>
            <w:r w:rsidRPr="00120E60">
              <w:rPr>
                <w:rFonts w:cs="方正仿宋简体" w:hint="eastAsia"/>
                <w:b/>
                <w:bCs/>
                <w:color w:val="FFFFFF" w:themeColor="background1"/>
                <w:szCs w:val="32"/>
                <w:lang w:val="zh-CN"/>
              </w:rPr>
              <w:t>金额</w:t>
            </w:r>
            <w:r>
              <w:rPr>
                <w:rFonts w:cs="方正仿宋简体" w:hint="eastAsia"/>
                <w:b/>
                <w:bCs/>
                <w:color w:val="FFFFFF" w:themeColor="background1"/>
                <w:szCs w:val="32"/>
                <w:lang w:val="zh-CN"/>
              </w:rPr>
              <w:t>（万元）</w:t>
            </w:r>
          </w:p>
        </w:tc>
      </w:tr>
      <w:tr w:rsidR="0005219C" w:rsidRPr="00B83B5F" w14:paraId="6DC8E3D8" w14:textId="77777777" w:rsidTr="00AF2FD1">
        <w:trPr>
          <w:jc w:val="center"/>
        </w:trPr>
        <w:tc>
          <w:tcPr>
            <w:tcW w:w="2829" w:type="pct"/>
            <w:vAlign w:val="center"/>
          </w:tcPr>
          <w:p w14:paraId="6FBC301B" w14:textId="2A051325" w:rsidR="0005219C" w:rsidRPr="00120E60" w:rsidRDefault="0005219C" w:rsidP="0005219C">
            <w:pPr>
              <w:tabs>
                <w:tab w:val="left" w:pos="6466"/>
              </w:tabs>
              <w:jc w:val="center"/>
              <w:rPr>
                <w:rFonts w:cs="方正仿宋简体"/>
                <w:sz w:val="21"/>
                <w:lang w:val="zh-CN"/>
              </w:rPr>
            </w:pPr>
            <w:r>
              <w:rPr>
                <w:rFonts w:cs="方正仿宋简体" w:hint="eastAsia"/>
                <w:lang w:val="zh-CN"/>
              </w:rPr>
              <w:lastRenderedPageBreak/>
              <w:t>2021</w:t>
            </w:r>
          </w:p>
        </w:tc>
        <w:tc>
          <w:tcPr>
            <w:tcW w:w="2171" w:type="pct"/>
          </w:tcPr>
          <w:p w14:paraId="218E5E6B" w14:textId="14FE00E2" w:rsidR="0005219C" w:rsidRPr="00120E60" w:rsidRDefault="0005219C" w:rsidP="0005219C">
            <w:pPr>
              <w:pStyle w:val="11"/>
              <w:jc w:val="center"/>
              <w:rPr>
                <w:sz w:val="21"/>
                <w:szCs w:val="21"/>
              </w:rPr>
            </w:pPr>
            <w:r>
              <w:rPr>
                <w:rFonts w:hint="eastAsia"/>
              </w:rPr>
              <w:t>1.5</w:t>
            </w:r>
          </w:p>
        </w:tc>
      </w:tr>
      <w:tr w:rsidR="0005219C" w:rsidRPr="00B83B5F" w14:paraId="69463322" w14:textId="77777777" w:rsidTr="00AF2FD1">
        <w:trPr>
          <w:jc w:val="center"/>
        </w:trPr>
        <w:tc>
          <w:tcPr>
            <w:tcW w:w="2829" w:type="pct"/>
            <w:vAlign w:val="center"/>
          </w:tcPr>
          <w:p w14:paraId="4ED9BF6B" w14:textId="68ED0AD0" w:rsidR="0005219C" w:rsidRPr="00120E60" w:rsidRDefault="0005219C" w:rsidP="0005219C">
            <w:pPr>
              <w:tabs>
                <w:tab w:val="left" w:pos="6466"/>
              </w:tabs>
              <w:jc w:val="center"/>
              <w:rPr>
                <w:rFonts w:cs="方正仿宋简体"/>
                <w:sz w:val="21"/>
                <w:lang w:val="zh-CN"/>
              </w:rPr>
            </w:pPr>
            <w:r>
              <w:rPr>
                <w:rFonts w:cs="方正仿宋简体" w:hint="eastAsia"/>
                <w:lang w:val="zh-CN"/>
              </w:rPr>
              <w:t>2022</w:t>
            </w:r>
          </w:p>
        </w:tc>
        <w:tc>
          <w:tcPr>
            <w:tcW w:w="2171" w:type="pct"/>
          </w:tcPr>
          <w:p w14:paraId="12913FB8" w14:textId="5BB2E7F3" w:rsidR="0005219C" w:rsidRPr="00120E60" w:rsidRDefault="0005219C" w:rsidP="0005219C">
            <w:pPr>
              <w:pStyle w:val="11"/>
              <w:jc w:val="center"/>
              <w:rPr>
                <w:sz w:val="21"/>
                <w:szCs w:val="21"/>
              </w:rPr>
            </w:pPr>
            <w:r>
              <w:rPr>
                <w:rFonts w:hint="eastAsia"/>
              </w:rPr>
              <w:t>0.5</w:t>
            </w:r>
          </w:p>
        </w:tc>
      </w:tr>
      <w:tr w:rsidR="0005219C" w:rsidRPr="00B83B5F" w14:paraId="4B7724C4" w14:textId="77777777" w:rsidTr="00AF2FD1">
        <w:trPr>
          <w:jc w:val="center"/>
        </w:trPr>
        <w:tc>
          <w:tcPr>
            <w:tcW w:w="2829" w:type="pct"/>
            <w:vAlign w:val="center"/>
          </w:tcPr>
          <w:p w14:paraId="45248F85" w14:textId="3C3BFF1A" w:rsidR="0005219C" w:rsidRPr="00120E60" w:rsidRDefault="0005219C" w:rsidP="0005219C">
            <w:pPr>
              <w:tabs>
                <w:tab w:val="left" w:pos="6466"/>
              </w:tabs>
              <w:jc w:val="center"/>
              <w:rPr>
                <w:rFonts w:cs="方正仿宋简体"/>
                <w:sz w:val="21"/>
                <w:lang w:val="zh-CN"/>
              </w:rPr>
            </w:pPr>
            <w:r>
              <w:rPr>
                <w:rFonts w:cs="方正仿宋简体" w:hint="eastAsia"/>
                <w:lang w:val="zh-CN"/>
              </w:rPr>
              <w:t>2023</w:t>
            </w:r>
          </w:p>
        </w:tc>
        <w:tc>
          <w:tcPr>
            <w:tcW w:w="2171" w:type="pct"/>
          </w:tcPr>
          <w:p w14:paraId="26A2B7EF" w14:textId="4224F05E" w:rsidR="0005219C" w:rsidRPr="00120E60" w:rsidRDefault="0005219C" w:rsidP="0005219C">
            <w:pPr>
              <w:pStyle w:val="11"/>
              <w:jc w:val="center"/>
              <w:rPr>
                <w:sz w:val="21"/>
                <w:szCs w:val="21"/>
              </w:rPr>
            </w:pPr>
            <w:r>
              <w:rPr>
                <w:rFonts w:hint="eastAsia"/>
              </w:rPr>
              <w:t>3.8</w:t>
            </w:r>
          </w:p>
        </w:tc>
      </w:tr>
    </w:tbl>
    <w:p w14:paraId="34CA3DFC" w14:textId="77777777" w:rsidR="00120E60" w:rsidRPr="00120E60" w:rsidRDefault="00120E60" w:rsidP="00120E60">
      <w:pPr>
        <w:pStyle w:val="3"/>
        <w:rPr>
          <w:lang w:val="zh-CN"/>
        </w:rPr>
      </w:pPr>
      <w:bookmarkStart w:id="135" w:name="_Toc164981201"/>
      <w:bookmarkEnd w:id="131"/>
      <w:bookmarkEnd w:id="134"/>
      <w:r w:rsidRPr="00120E60">
        <w:rPr>
          <w:rFonts w:hint="eastAsia"/>
          <w:lang w:val="zh-CN"/>
        </w:rPr>
        <w:t xml:space="preserve">2.5.4 </w:t>
      </w:r>
      <w:r w:rsidRPr="00120E60">
        <w:rPr>
          <w:rFonts w:hint="eastAsia"/>
          <w:lang w:val="zh-CN"/>
        </w:rPr>
        <w:t>信用记录</w:t>
      </w:r>
      <w:bookmarkEnd w:id="135"/>
    </w:p>
    <w:p w14:paraId="4DB8AAA9" w14:textId="77777777" w:rsidR="00120E60" w:rsidRPr="00120E60" w:rsidRDefault="00120E60" w:rsidP="00120E60">
      <w:pPr>
        <w:tabs>
          <w:tab w:val="left" w:pos="6466"/>
        </w:tabs>
        <w:ind w:firstLineChars="200" w:firstLine="480"/>
        <w:rPr>
          <w:rFonts w:cs="方正仿宋简体"/>
          <w:szCs w:val="32"/>
          <w:lang w:val="zh-CN"/>
        </w:rPr>
      </w:pPr>
      <w:r w:rsidRPr="00120E60">
        <w:rPr>
          <w:rFonts w:cs="方正仿宋简体" w:hint="eastAsia"/>
          <w:szCs w:val="32"/>
          <w:lang w:val="zh-CN"/>
        </w:rPr>
        <w:t>公司具备优良资信，实行稳健的财务策略，充分利用自身优良资信度和资金积累优势，发挥财务杠杆效应。公司每年四季度编制下一年度的资金需求计划，及时向金融机构申报信用额度，各金融机构给予的综合授信额逐年上升。</w:t>
      </w:r>
    </w:p>
    <w:p w14:paraId="5E5284F9" w14:textId="670AF7CD" w:rsidR="00360E28" w:rsidRPr="00120E60" w:rsidRDefault="00360E28" w:rsidP="009C5838">
      <w:pPr>
        <w:pStyle w:val="af2"/>
        <w:rPr>
          <w:rFonts w:ascii="Times New Roman" w:hAnsi="Times New Roman"/>
          <w:bCs/>
          <w:szCs w:val="24"/>
        </w:rPr>
        <w:sectPr w:rsidR="00360E28" w:rsidRPr="00120E60">
          <w:pgSz w:w="11906" w:h="16838"/>
          <w:pgMar w:top="1985" w:right="1361" w:bottom="1361" w:left="1588" w:header="851" w:footer="1417" w:gutter="0"/>
          <w:pgNumType w:fmt="numberInDash"/>
          <w:cols w:space="425"/>
          <w:docGrid w:type="lines" w:linePitch="312"/>
        </w:sectPr>
      </w:pPr>
    </w:p>
    <w:p w14:paraId="0BDE8832" w14:textId="3D3077AD" w:rsidR="00B97EE2" w:rsidRPr="009C5838" w:rsidRDefault="00B97EE2" w:rsidP="00120E60">
      <w:pPr>
        <w:pStyle w:val="1"/>
      </w:pPr>
      <w:bookmarkStart w:id="136" w:name="_Toc164981202"/>
      <w:bookmarkEnd w:id="132"/>
      <w:bookmarkEnd w:id="133"/>
      <w:r w:rsidRPr="009C5838">
        <w:rPr>
          <w:rFonts w:hint="eastAsia"/>
        </w:rPr>
        <w:lastRenderedPageBreak/>
        <w:t>第三部分</w:t>
      </w:r>
      <w:r w:rsidRPr="009C5838">
        <w:rPr>
          <w:rFonts w:hint="eastAsia"/>
        </w:rPr>
        <w:t xml:space="preserve"> </w:t>
      </w:r>
      <w:r w:rsidRPr="009C5838">
        <w:rPr>
          <w:rFonts w:hint="eastAsia"/>
        </w:rPr>
        <w:t>报告结语</w:t>
      </w:r>
      <w:bookmarkEnd w:id="136"/>
    </w:p>
    <w:p w14:paraId="731B9345" w14:textId="77777777" w:rsidR="00B97EE2" w:rsidRPr="009C5838" w:rsidRDefault="00B97EE2" w:rsidP="00E216E3">
      <w:pPr>
        <w:tabs>
          <w:tab w:val="left" w:pos="6466"/>
        </w:tabs>
        <w:ind w:firstLineChars="200" w:firstLine="480"/>
        <w:jc w:val="both"/>
        <w:rPr>
          <w:rFonts w:cs="方正仿宋简体"/>
          <w:szCs w:val="32"/>
          <w:lang w:val="zh-CN"/>
        </w:rPr>
      </w:pPr>
      <w:r w:rsidRPr="009C5838">
        <w:rPr>
          <w:rFonts w:cs="方正仿宋简体" w:hint="eastAsia"/>
          <w:szCs w:val="32"/>
          <w:lang w:val="zh-CN"/>
        </w:rPr>
        <w:t>质量管理是企业的生命，信用是企业的根本，也是制约企业发展的根本因素之一，没有一劳永逸的质量，只有持续改进的质量管理系统，良好的信用需要卓越的质量支撑，需要优秀的服务维系，未来企业将以强烈的责任感和高度的使命感来扎实推进质量管理，</w:t>
      </w:r>
      <w:proofErr w:type="gramStart"/>
      <w:r w:rsidRPr="009C5838">
        <w:rPr>
          <w:rFonts w:cs="方正仿宋简体" w:hint="eastAsia"/>
          <w:szCs w:val="32"/>
          <w:lang w:val="zh-CN"/>
        </w:rPr>
        <w:t>稳固维护</w:t>
      </w:r>
      <w:proofErr w:type="gramEnd"/>
      <w:r w:rsidRPr="009C5838">
        <w:rPr>
          <w:rFonts w:cs="方正仿宋简体" w:hint="eastAsia"/>
          <w:szCs w:val="32"/>
          <w:lang w:val="zh-CN"/>
        </w:rPr>
        <w:t>企业信用。</w:t>
      </w:r>
    </w:p>
    <w:p w14:paraId="03EDA53F" w14:textId="28A62ACA" w:rsidR="00B97EE2" w:rsidRPr="009C5838" w:rsidRDefault="00B97EE2" w:rsidP="00E216E3">
      <w:pPr>
        <w:tabs>
          <w:tab w:val="left" w:pos="6466"/>
        </w:tabs>
        <w:ind w:firstLineChars="200" w:firstLine="480"/>
        <w:jc w:val="both"/>
        <w:rPr>
          <w:rFonts w:cs="方正仿宋简体"/>
          <w:szCs w:val="32"/>
          <w:lang w:val="zh-CN"/>
        </w:rPr>
      </w:pPr>
      <w:r w:rsidRPr="009C5838">
        <w:rPr>
          <w:rFonts w:cs="方正仿宋简体" w:hint="eastAsia"/>
          <w:szCs w:val="32"/>
          <w:lang w:val="zh-CN"/>
        </w:rPr>
        <w:t>公司坚持持续改进质量管理体系，不断提高生产率、提高顾客满意率。本公司承诺生产的产品符合法规、行业标准；</w:t>
      </w:r>
      <w:r w:rsidRPr="009C5838">
        <w:rPr>
          <w:rFonts w:cs="方正仿宋简体" w:hint="eastAsia"/>
          <w:szCs w:val="32"/>
          <w:lang w:val="zh-CN"/>
        </w:rPr>
        <w:t xml:space="preserve"> </w:t>
      </w:r>
      <w:r w:rsidRPr="009C5838">
        <w:rPr>
          <w:rFonts w:cs="方正仿宋简体" w:hint="eastAsia"/>
          <w:szCs w:val="32"/>
          <w:lang w:val="zh-CN"/>
        </w:rPr>
        <w:t>并不断地满足顾客需求，加快迈向国际化的步伐，打造全</w:t>
      </w:r>
      <w:r w:rsidRPr="009C5838">
        <w:rPr>
          <w:rFonts w:cs="方正仿宋简体" w:hint="eastAsia"/>
          <w:szCs w:val="32"/>
        </w:rPr>
        <w:t>国</w:t>
      </w:r>
      <w:r w:rsidRPr="009C5838">
        <w:rPr>
          <w:rFonts w:cs="方正仿宋简体" w:hint="eastAsia"/>
          <w:szCs w:val="32"/>
          <w:lang w:val="zh-CN"/>
        </w:rPr>
        <w:t>领先</w:t>
      </w:r>
      <w:r w:rsidR="00360E28" w:rsidRPr="009C5838">
        <w:rPr>
          <w:rFonts w:cs="方正仿宋简体" w:hint="eastAsia"/>
          <w:szCs w:val="32"/>
          <w:lang w:val="zh-CN"/>
        </w:rPr>
        <w:t>品牌</w:t>
      </w:r>
      <w:r w:rsidRPr="009C5838">
        <w:rPr>
          <w:rFonts w:cs="方正仿宋简体" w:hint="eastAsia"/>
          <w:szCs w:val="32"/>
          <w:lang w:val="zh-CN"/>
        </w:rPr>
        <w:t>。</w:t>
      </w:r>
    </w:p>
    <w:p w14:paraId="492914BD" w14:textId="77777777" w:rsidR="0019434C" w:rsidRPr="009C5838" w:rsidRDefault="0019434C" w:rsidP="009C5838"/>
    <w:sectPr w:rsidR="0019434C" w:rsidRPr="009C5838">
      <w:pgSz w:w="11906" w:h="16838"/>
      <w:pgMar w:top="1985" w:right="1361" w:bottom="1361" w:left="1588" w:header="851" w:footer="1417"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92777" w14:textId="77777777" w:rsidR="00560579" w:rsidRDefault="00560579" w:rsidP="00B97EE2">
      <w:r>
        <w:separator/>
      </w:r>
    </w:p>
  </w:endnote>
  <w:endnote w:type="continuationSeparator" w:id="0">
    <w:p w14:paraId="5448F984" w14:textId="77777777" w:rsidR="00560579" w:rsidRDefault="00560579" w:rsidP="00B97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方正仿宋简体">
    <w:altName w:val="微软雅黑"/>
    <w:charset w:val="86"/>
    <w:family w:val="script"/>
    <w:pitch w:val="default"/>
    <w:sig w:usb0="A00002BF" w:usb1="184F6CFA" w:usb2="00000012"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46BD4" w14:textId="7EBE7E92" w:rsidR="00B97EE2" w:rsidRDefault="00000000">
    <w:pPr>
      <w:pStyle w:val="a5"/>
      <w:rPr>
        <w:rFonts w:ascii="方正仿宋简体" w:eastAsia="方正仿宋简体"/>
        <w:sz w:val="24"/>
        <w:szCs w:val="24"/>
      </w:rPr>
    </w:pPr>
    <w:r>
      <w:rPr>
        <w:noProof/>
      </w:rPr>
      <w:pict w14:anchorId="38826DE3">
        <v:shapetype id="_x0000_t202" coordsize="21600,21600" o:spt="202" path="m,l,21600r21600,l21600,xe">
          <v:stroke joinstyle="miter"/>
          <v:path gradientshapeok="t" o:connecttype="rect"/>
        </v:shapetype>
        <v:shape id="文本框 12" o:spid="_x0000_s1026" type="#_x0000_t202" style="position:absolute;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next-textbox:#文本框 12;mso-fit-shape-to-text:t" inset="0,0,0,0">
            <w:txbxContent>
              <w:sdt>
                <w:sdtPr>
                  <w:id w:val="361722"/>
                </w:sdtPr>
                <w:sdtEndPr>
                  <w:rPr>
                    <w:rFonts w:ascii="方正仿宋简体" w:eastAsia="方正仿宋简体" w:hint="eastAsia"/>
                    <w:sz w:val="24"/>
                    <w:szCs w:val="24"/>
                  </w:rPr>
                </w:sdtEndPr>
                <w:sdtContent>
                  <w:p w14:paraId="462F281D" w14:textId="77777777" w:rsidR="00B97EE2" w:rsidRDefault="00B97EE2">
                    <w:pPr>
                      <w:pStyle w:val="a5"/>
                      <w:rPr>
                        <w:rFonts w:ascii="方正仿宋简体" w:eastAsia="方正仿宋简体"/>
                        <w:sz w:val="24"/>
                        <w:szCs w:val="24"/>
                      </w:rPr>
                    </w:pPr>
                    <w:r>
                      <w:rPr>
                        <w:rFonts w:ascii="方正仿宋简体" w:eastAsia="方正仿宋简体" w:hint="eastAsia"/>
                        <w:sz w:val="24"/>
                        <w:szCs w:val="24"/>
                      </w:rPr>
                      <w:fldChar w:fldCharType="begin"/>
                    </w:r>
                    <w:r>
                      <w:rPr>
                        <w:rFonts w:ascii="方正仿宋简体" w:eastAsia="方正仿宋简体" w:hint="eastAsia"/>
                        <w:sz w:val="24"/>
                        <w:szCs w:val="24"/>
                      </w:rPr>
                      <w:instrText>PAGE   \* MERGEFORMAT</w:instrText>
                    </w:r>
                    <w:r>
                      <w:rPr>
                        <w:rFonts w:ascii="方正仿宋简体" w:eastAsia="方正仿宋简体" w:hint="eastAsia"/>
                        <w:sz w:val="24"/>
                        <w:szCs w:val="24"/>
                      </w:rPr>
                      <w:fldChar w:fldCharType="separate"/>
                    </w:r>
                    <w:r>
                      <w:rPr>
                        <w:rFonts w:ascii="方正仿宋简体" w:eastAsia="方正仿宋简体"/>
                        <w:sz w:val="24"/>
                        <w:szCs w:val="24"/>
                        <w:lang w:val="zh-CN"/>
                      </w:rPr>
                      <w:t>-</w:t>
                    </w:r>
                    <w:r>
                      <w:rPr>
                        <w:rFonts w:ascii="方正仿宋简体" w:eastAsia="方正仿宋简体"/>
                        <w:sz w:val="24"/>
                        <w:szCs w:val="24"/>
                      </w:rPr>
                      <w:t xml:space="preserve"> 42 -</w:t>
                    </w:r>
                    <w:r>
                      <w:rPr>
                        <w:rFonts w:ascii="方正仿宋简体" w:eastAsia="方正仿宋简体" w:hint="eastAsia"/>
                        <w:sz w:val="24"/>
                        <w:szCs w:val="24"/>
                      </w:rPr>
                      <w:fldChar w:fldCharType="end"/>
                    </w:r>
                  </w:p>
                </w:sdtContent>
              </w:sdt>
              <w:p w14:paraId="1A22B19C" w14:textId="77777777" w:rsidR="00B97EE2" w:rsidRDefault="00B97EE2">
                <w:pPr>
                  <w:rPr>
                    <w:rFonts w:ascii="方正仿宋简体" w:eastAsia="方正仿宋简体"/>
                  </w:rPr>
                </w:pPr>
              </w:p>
            </w:txbxContent>
          </v:textbox>
          <w10:wrap anchorx="margin"/>
        </v:shape>
      </w:pict>
    </w:r>
  </w:p>
  <w:p w14:paraId="0409698E" w14:textId="77777777" w:rsidR="00B97EE2" w:rsidRDefault="00B97EE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8070443"/>
      <w:docPartObj>
        <w:docPartGallery w:val="Page Numbers (Bottom of Page)"/>
        <w:docPartUnique/>
      </w:docPartObj>
    </w:sdtPr>
    <w:sdtContent>
      <w:p w14:paraId="65F21D9E" w14:textId="5100A4AB" w:rsidR="00E216E3" w:rsidRDefault="00E216E3">
        <w:pPr>
          <w:pStyle w:val="a5"/>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2EF90" w14:textId="77777777" w:rsidR="00560579" w:rsidRDefault="00560579" w:rsidP="00B97EE2">
      <w:r>
        <w:separator/>
      </w:r>
    </w:p>
  </w:footnote>
  <w:footnote w:type="continuationSeparator" w:id="0">
    <w:p w14:paraId="530310DF" w14:textId="77777777" w:rsidR="00560579" w:rsidRDefault="00560579" w:rsidP="00B97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200C0DE"/>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59E076D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7FDCA35A"/>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75ACC120"/>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01822EA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D9F063F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D4184E3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87BA71E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AEDA7B9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A62EBB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030F94"/>
    <w:multiLevelType w:val="multilevel"/>
    <w:tmpl w:val="00030F9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61D6505"/>
    <w:multiLevelType w:val="singleLevel"/>
    <w:tmpl w:val="361D6505"/>
    <w:lvl w:ilvl="0">
      <w:start w:val="2"/>
      <w:numFmt w:val="decimal"/>
      <w:suff w:val="nothing"/>
      <w:lvlText w:val="%1、"/>
      <w:lvlJc w:val="left"/>
    </w:lvl>
  </w:abstractNum>
  <w:num w:numId="1" w16cid:durableId="2017732106">
    <w:abstractNumId w:val="11"/>
  </w:num>
  <w:num w:numId="2" w16cid:durableId="1514802156">
    <w:abstractNumId w:val="10"/>
  </w:num>
  <w:num w:numId="3" w16cid:durableId="1236164543">
    <w:abstractNumId w:val="8"/>
  </w:num>
  <w:num w:numId="4" w16cid:durableId="521671590">
    <w:abstractNumId w:val="3"/>
  </w:num>
  <w:num w:numId="5" w16cid:durableId="1940064072">
    <w:abstractNumId w:val="2"/>
  </w:num>
  <w:num w:numId="6" w16cid:durableId="1458140174">
    <w:abstractNumId w:val="1"/>
  </w:num>
  <w:num w:numId="7" w16cid:durableId="1345013314">
    <w:abstractNumId w:val="0"/>
  </w:num>
  <w:num w:numId="8" w16cid:durableId="805508102">
    <w:abstractNumId w:val="9"/>
  </w:num>
  <w:num w:numId="9" w16cid:durableId="963078139">
    <w:abstractNumId w:val="7"/>
  </w:num>
  <w:num w:numId="10" w16cid:durableId="972633190">
    <w:abstractNumId w:val="6"/>
  </w:num>
  <w:num w:numId="11" w16cid:durableId="138620165">
    <w:abstractNumId w:val="5"/>
  </w:num>
  <w:num w:numId="12" w16cid:durableId="1878809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C4950"/>
    <w:rsid w:val="0005219C"/>
    <w:rsid w:val="00076F33"/>
    <w:rsid w:val="0009780A"/>
    <w:rsid w:val="000C4950"/>
    <w:rsid w:val="00104421"/>
    <w:rsid w:val="00120E60"/>
    <w:rsid w:val="0019434C"/>
    <w:rsid w:val="001C22FF"/>
    <w:rsid w:val="00204EBA"/>
    <w:rsid w:val="002243A7"/>
    <w:rsid w:val="00237228"/>
    <w:rsid w:val="0025168D"/>
    <w:rsid w:val="002816DC"/>
    <w:rsid w:val="002A3610"/>
    <w:rsid w:val="002B4234"/>
    <w:rsid w:val="002D3790"/>
    <w:rsid w:val="002E0B2E"/>
    <w:rsid w:val="00321E05"/>
    <w:rsid w:val="003337B9"/>
    <w:rsid w:val="00342E93"/>
    <w:rsid w:val="00352801"/>
    <w:rsid w:val="00360E28"/>
    <w:rsid w:val="003B1FBC"/>
    <w:rsid w:val="003B4754"/>
    <w:rsid w:val="003F0F1A"/>
    <w:rsid w:val="004015BF"/>
    <w:rsid w:val="00407441"/>
    <w:rsid w:val="00417E4F"/>
    <w:rsid w:val="0047307C"/>
    <w:rsid w:val="00491AED"/>
    <w:rsid w:val="004949FA"/>
    <w:rsid w:val="00495283"/>
    <w:rsid w:val="004D1EA2"/>
    <w:rsid w:val="004D33D2"/>
    <w:rsid w:val="004D508E"/>
    <w:rsid w:val="004E5638"/>
    <w:rsid w:val="00530F5C"/>
    <w:rsid w:val="00557282"/>
    <w:rsid w:val="00560579"/>
    <w:rsid w:val="0058206B"/>
    <w:rsid w:val="005D4FE5"/>
    <w:rsid w:val="005E530B"/>
    <w:rsid w:val="005F689B"/>
    <w:rsid w:val="0060684A"/>
    <w:rsid w:val="00610CF2"/>
    <w:rsid w:val="00613D0C"/>
    <w:rsid w:val="006166D0"/>
    <w:rsid w:val="006228A2"/>
    <w:rsid w:val="00653007"/>
    <w:rsid w:val="006530F9"/>
    <w:rsid w:val="00655441"/>
    <w:rsid w:val="00673F8E"/>
    <w:rsid w:val="006C5CE0"/>
    <w:rsid w:val="006E1786"/>
    <w:rsid w:val="006F3CEC"/>
    <w:rsid w:val="007552DF"/>
    <w:rsid w:val="007613CC"/>
    <w:rsid w:val="00774190"/>
    <w:rsid w:val="00781AE2"/>
    <w:rsid w:val="00791AC7"/>
    <w:rsid w:val="00797BD7"/>
    <w:rsid w:val="007B584E"/>
    <w:rsid w:val="007C6EA9"/>
    <w:rsid w:val="007D1E69"/>
    <w:rsid w:val="007D33CB"/>
    <w:rsid w:val="008036E9"/>
    <w:rsid w:val="008372B4"/>
    <w:rsid w:val="0085668D"/>
    <w:rsid w:val="00860964"/>
    <w:rsid w:val="00863957"/>
    <w:rsid w:val="008747DF"/>
    <w:rsid w:val="008B6E1D"/>
    <w:rsid w:val="008C0AC8"/>
    <w:rsid w:val="00903CD5"/>
    <w:rsid w:val="009044B7"/>
    <w:rsid w:val="00923B4B"/>
    <w:rsid w:val="0095685A"/>
    <w:rsid w:val="009B73FC"/>
    <w:rsid w:val="009C5035"/>
    <w:rsid w:val="009C5838"/>
    <w:rsid w:val="009E6259"/>
    <w:rsid w:val="00A04092"/>
    <w:rsid w:val="00A94C9F"/>
    <w:rsid w:val="00AC016F"/>
    <w:rsid w:val="00AC5515"/>
    <w:rsid w:val="00AC5C97"/>
    <w:rsid w:val="00AD657C"/>
    <w:rsid w:val="00B24935"/>
    <w:rsid w:val="00B33C5A"/>
    <w:rsid w:val="00B50A52"/>
    <w:rsid w:val="00B7041F"/>
    <w:rsid w:val="00B90708"/>
    <w:rsid w:val="00B97EE2"/>
    <w:rsid w:val="00BB14EC"/>
    <w:rsid w:val="00BD27E2"/>
    <w:rsid w:val="00BF5883"/>
    <w:rsid w:val="00C03019"/>
    <w:rsid w:val="00C1651C"/>
    <w:rsid w:val="00C36AA2"/>
    <w:rsid w:val="00C513B1"/>
    <w:rsid w:val="00C52C22"/>
    <w:rsid w:val="00C73593"/>
    <w:rsid w:val="00C94CEA"/>
    <w:rsid w:val="00CA2A0B"/>
    <w:rsid w:val="00CC156B"/>
    <w:rsid w:val="00CF7112"/>
    <w:rsid w:val="00D2438C"/>
    <w:rsid w:val="00D31B79"/>
    <w:rsid w:val="00D47065"/>
    <w:rsid w:val="00D83CFD"/>
    <w:rsid w:val="00DC2889"/>
    <w:rsid w:val="00E06D7F"/>
    <w:rsid w:val="00E174CC"/>
    <w:rsid w:val="00E216E3"/>
    <w:rsid w:val="00E23534"/>
    <w:rsid w:val="00E3047B"/>
    <w:rsid w:val="00E9502A"/>
    <w:rsid w:val="00E976B1"/>
    <w:rsid w:val="00EF055E"/>
    <w:rsid w:val="00EF2E7F"/>
    <w:rsid w:val="00F15077"/>
    <w:rsid w:val="00F20FC9"/>
    <w:rsid w:val="00F62BBF"/>
    <w:rsid w:val="00F83B89"/>
    <w:rsid w:val="00F86368"/>
    <w:rsid w:val="00F92E15"/>
    <w:rsid w:val="00FD5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51142"/>
  <w15:docId w15:val="{AA1512ED-5873-42FE-BB6F-C08F4566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6E3"/>
    <w:pPr>
      <w:widowControl w:val="0"/>
      <w:overflowPunct w:val="0"/>
      <w:spacing w:line="300" w:lineRule="auto"/>
    </w:pPr>
    <w:rPr>
      <w:rFonts w:ascii="Times New Roman" w:eastAsia="宋体" w:hAnsi="Times New Roman"/>
      <w:sz w:val="24"/>
    </w:rPr>
  </w:style>
  <w:style w:type="paragraph" w:styleId="1">
    <w:name w:val="heading 1"/>
    <w:basedOn w:val="a"/>
    <w:next w:val="a"/>
    <w:link w:val="10"/>
    <w:autoRedefine/>
    <w:uiPriority w:val="9"/>
    <w:qFormat/>
    <w:rsid w:val="00120E60"/>
    <w:pPr>
      <w:keepNext/>
      <w:keepLines/>
      <w:spacing w:beforeLines="100" w:before="312" w:afterLines="100" w:after="312"/>
      <w:jc w:val="center"/>
      <w:outlineLvl w:val="0"/>
    </w:pPr>
    <w:rPr>
      <w:b/>
      <w:bCs/>
      <w:kern w:val="44"/>
      <w:sz w:val="32"/>
      <w:szCs w:val="44"/>
    </w:rPr>
  </w:style>
  <w:style w:type="paragraph" w:styleId="2">
    <w:name w:val="heading 2"/>
    <w:basedOn w:val="a"/>
    <w:next w:val="a"/>
    <w:link w:val="20"/>
    <w:autoRedefine/>
    <w:uiPriority w:val="9"/>
    <w:unhideWhenUsed/>
    <w:qFormat/>
    <w:rsid w:val="00120E60"/>
    <w:pPr>
      <w:keepNext/>
      <w:keepLines/>
      <w:spacing w:before="10" w:after="10"/>
      <w:outlineLvl w:val="1"/>
    </w:pPr>
    <w:rPr>
      <w:rFonts w:cstheme="majorBidi"/>
      <w:b/>
      <w:bCs/>
      <w:sz w:val="28"/>
      <w:szCs w:val="32"/>
    </w:rPr>
  </w:style>
  <w:style w:type="paragraph" w:styleId="3">
    <w:name w:val="heading 3"/>
    <w:basedOn w:val="a"/>
    <w:next w:val="a"/>
    <w:link w:val="30"/>
    <w:autoRedefine/>
    <w:uiPriority w:val="9"/>
    <w:unhideWhenUsed/>
    <w:qFormat/>
    <w:rsid w:val="00120E60"/>
    <w:pPr>
      <w:keepNext/>
      <w:keepLines/>
      <w:spacing w:before="10" w:after="10"/>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7E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97EE2"/>
    <w:rPr>
      <w:rFonts w:ascii="Calibri" w:eastAsia="宋体" w:hAnsi="Calibri" w:cs="Times New Roman"/>
      <w:sz w:val="18"/>
      <w:szCs w:val="18"/>
    </w:rPr>
  </w:style>
  <w:style w:type="paragraph" w:styleId="a5">
    <w:name w:val="footer"/>
    <w:basedOn w:val="a"/>
    <w:link w:val="a6"/>
    <w:uiPriority w:val="99"/>
    <w:unhideWhenUsed/>
    <w:qFormat/>
    <w:rsid w:val="00B97EE2"/>
    <w:pPr>
      <w:tabs>
        <w:tab w:val="center" w:pos="4153"/>
        <w:tab w:val="right" w:pos="8306"/>
      </w:tabs>
      <w:snapToGrid w:val="0"/>
    </w:pPr>
    <w:rPr>
      <w:sz w:val="18"/>
      <w:szCs w:val="18"/>
    </w:rPr>
  </w:style>
  <w:style w:type="character" w:customStyle="1" w:styleId="a6">
    <w:name w:val="页脚 字符"/>
    <w:basedOn w:val="a0"/>
    <w:link w:val="a5"/>
    <w:uiPriority w:val="99"/>
    <w:qFormat/>
    <w:rsid w:val="00B97EE2"/>
    <w:rPr>
      <w:rFonts w:ascii="Calibri" w:eastAsia="宋体" w:hAnsi="Calibri" w:cs="Times New Roman"/>
      <w:sz w:val="18"/>
      <w:szCs w:val="18"/>
    </w:rPr>
  </w:style>
  <w:style w:type="paragraph" w:styleId="a7">
    <w:name w:val="caption"/>
    <w:basedOn w:val="a"/>
    <w:next w:val="a"/>
    <w:uiPriority w:val="35"/>
    <w:unhideWhenUsed/>
    <w:qFormat/>
    <w:rsid w:val="00B97EE2"/>
    <w:pPr>
      <w:adjustRightInd w:val="0"/>
      <w:snapToGrid w:val="0"/>
      <w:jc w:val="center"/>
    </w:pPr>
    <w:rPr>
      <w:b/>
      <w:szCs w:val="20"/>
    </w:rPr>
  </w:style>
  <w:style w:type="paragraph" w:styleId="TOC2">
    <w:name w:val="toc 2"/>
    <w:basedOn w:val="a"/>
    <w:next w:val="a"/>
    <w:uiPriority w:val="39"/>
    <w:unhideWhenUsed/>
    <w:qFormat/>
    <w:rsid w:val="00B97EE2"/>
    <w:pPr>
      <w:ind w:left="210"/>
    </w:pPr>
    <w:rPr>
      <w:rFonts w:asciiTheme="minorHAnsi" w:hAnsiTheme="minorHAnsi"/>
      <w:smallCaps/>
      <w:sz w:val="20"/>
      <w:szCs w:val="20"/>
    </w:rPr>
  </w:style>
  <w:style w:type="paragraph" w:styleId="a8">
    <w:name w:val="Title"/>
    <w:basedOn w:val="a"/>
    <w:next w:val="a"/>
    <w:link w:val="a9"/>
    <w:qFormat/>
    <w:rsid w:val="00B97EE2"/>
    <w:pPr>
      <w:spacing w:before="240" w:after="60"/>
      <w:jc w:val="center"/>
      <w:outlineLvl w:val="0"/>
    </w:pPr>
    <w:rPr>
      <w:rFonts w:ascii="Cambria" w:hAnsi="Cambria"/>
      <w:b/>
      <w:bCs/>
      <w:sz w:val="32"/>
      <w:szCs w:val="32"/>
    </w:rPr>
  </w:style>
  <w:style w:type="character" w:customStyle="1" w:styleId="a9">
    <w:name w:val="标题 字符"/>
    <w:basedOn w:val="a0"/>
    <w:link w:val="a8"/>
    <w:qFormat/>
    <w:rsid w:val="00B97EE2"/>
    <w:rPr>
      <w:rFonts w:ascii="Cambria" w:eastAsia="宋体" w:hAnsi="Cambria" w:cs="Times New Roman"/>
      <w:b/>
      <w:bCs/>
      <w:sz w:val="32"/>
      <w:szCs w:val="32"/>
    </w:rPr>
  </w:style>
  <w:style w:type="paragraph" w:customStyle="1" w:styleId="21">
    <w:name w:val="样式 标题 2 +"/>
    <w:basedOn w:val="2"/>
    <w:qFormat/>
    <w:rsid w:val="00B97EE2"/>
    <w:pPr>
      <w:keepLines w:val="0"/>
      <w:spacing w:before="0" w:after="0" w:line="240" w:lineRule="auto"/>
    </w:pPr>
    <w:rPr>
      <w:rFonts w:ascii="宋体" w:cs="Times New Roman"/>
      <w:kern w:val="0"/>
      <w:sz w:val="24"/>
      <w:szCs w:val="24"/>
    </w:rPr>
  </w:style>
  <w:style w:type="character" w:customStyle="1" w:styleId="fontstyle01">
    <w:name w:val="fontstyle01"/>
    <w:qFormat/>
    <w:rsid w:val="00B97EE2"/>
    <w:rPr>
      <w:rFonts w:ascii="宋体" w:eastAsia="宋体" w:hAnsi="宋体" w:hint="eastAsia"/>
      <w:color w:val="000000"/>
      <w:sz w:val="22"/>
      <w:szCs w:val="22"/>
    </w:rPr>
  </w:style>
  <w:style w:type="character" w:customStyle="1" w:styleId="fontstyle21">
    <w:name w:val="fontstyle21"/>
    <w:qFormat/>
    <w:rsid w:val="00B97EE2"/>
    <w:rPr>
      <w:rFonts w:ascii="Calibri" w:hAnsi="Calibri" w:cs="Calibri" w:hint="default"/>
      <w:color w:val="000000"/>
      <w:sz w:val="22"/>
      <w:szCs w:val="22"/>
    </w:rPr>
  </w:style>
  <w:style w:type="character" w:customStyle="1" w:styleId="20">
    <w:name w:val="标题 2 字符"/>
    <w:basedOn w:val="a0"/>
    <w:link w:val="2"/>
    <w:uiPriority w:val="9"/>
    <w:rsid w:val="00120E60"/>
    <w:rPr>
      <w:rFonts w:ascii="Times New Roman" w:eastAsia="宋体" w:hAnsi="Times New Roman" w:cstheme="majorBidi"/>
      <w:b/>
      <w:bCs/>
      <w:sz w:val="28"/>
      <w:szCs w:val="32"/>
    </w:rPr>
  </w:style>
  <w:style w:type="paragraph" w:styleId="22">
    <w:name w:val="Body Text Indent 2"/>
    <w:basedOn w:val="a"/>
    <w:link w:val="23"/>
    <w:uiPriority w:val="99"/>
    <w:unhideWhenUsed/>
    <w:rsid w:val="004E5638"/>
    <w:pPr>
      <w:spacing w:line="480" w:lineRule="auto"/>
      <w:ind w:leftChars="133" w:left="279" w:firstLineChars="200" w:firstLine="480"/>
    </w:pPr>
    <w:rPr>
      <w:rFonts w:eastAsia="仿宋_GB2312"/>
      <w:szCs w:val="20"/>
    </w:rPr>
  </w:style>
  <w:style w:type="character" w:customStyle="1" w:styleId="23">
    <w:name w:val="正文文本缩进 2 字符"/>
    <w:basedOn w:val="a0"/>
    <w:link w:val="22"/>
    <w:uiPriority w:val="99"/>
    <w:rsid w:val="004E5638"/>
    <w:rPr>
      <w:rFonts w:ascii="Times New Roman" w:eastAsia="仿宋_GB2312" w:hAnsi="Times New Roman" w:cs="Times New Roman"/>
      <w:sz w:val="24"/>
      <w:szCs w:val="20"/>
    </w:rPr>
  </w:style>
  <w:style w:type="paragraph" w:styleId="aa">
    <w:name w:val="Balloon Text"/>
    <w:basedOn w:val="a"/>
    <w:link w:val="ab"/>
    <w:semiHidden/>
    <w:rsid w:val="004E5638"/>
    <w:rPr>
      <w:sz w:val="18"/>
      <w:szCs w:val="18"/>
    </w:rPr>
  </w:style>
  <w:style w:type="character" w:customStyle="1" w:styleId="ab">
    <w:name w:val="批注框文本 字符"/>
    <w:basedOn w:val="a0"/>
    <w:link w:val="aa"/>
    <w:semiHidden/>
    <w:rsid w:val="004E5638"/>
    <w:rPr>
      <w:rFonts w:ascii="Times New Roman" w:eastAsia="宋体" w:hAnsi="Times New Roman" w:cs="Times New Roman"/>
      <w:sz w:val="18"/>
      <w:szCs w:val="18"/>
    </w:rPr>
  </w:style>
  <w:style w:type="character" w:styleId="ac">
    <w:name w:val="annotation reference"/>
    <w:basedOn w:val="a0"/>
    <w:uiPriority w:val="99"/>
    <w:semiHidden/>
    <w:unhideWhenUsed/>
    <w:rsid w:val="00F92E15"/>
    <w:rPr>
      <w:sz w:val="21"/>
      <w:szCs w:val="21"/>
    </w:rPr>
  </w:style>
  <w:style w:type="paragraph" w:styleId="ad">
    <w:name w:val="annotation text"/>
    <w:basedOn w:val="a"/>
    <w:link w:val="ae"/>
    <w:uiPriority w:val="99"/>
    <w:semiHidden/>
    <w:unhideWhenUsed/>
    <w:rsid w:val="00F92E15"/>
  </w:style>
  <w:style w:type="character" w:customStyle="1" w:styleId="ae">
    <w:name w:val="批注文字 字符"/>
    <w:basedOn w:val="a0"/>
    <w:link w:val="ad"/>
    <w:uiPriority w:val="99"/>
    <w:semiHidden/>
    <w:rsid w:val="00F92E15"/>
    <w:rPr>
      <w:rFonts w:ascii="Times New Roman" w:eastAsia="宋体" w:hAnsi="Times New Roman" w:cs="Times New Roman"/>
      <w:szCs w:val="24"/>
    </w:rPr>
  </w:style>
  <w:style w:type="paragraph" w:styleId="af">
    <w:name w:val="annotation subject"/>
    <w:basedOn w:val="ad"/>
    <w:next w:val="ad"/>
    <w:link w:val="af0"/>
    <w:uiPriority w:val="99"/>
    <w:semiHidden/>
    <w:unhideWhenUsed/>
    <w:rsid w:val="00F92E15"/>
    <w:rPr>
      <w:b/>
      <w:bCs/>
    </w:rPr>
  </w:style>
  <w:style w:type="character" w:customStyle="1" w:styleId="af0">
    <w:name w:val="批注主题 字符"/>
    <w:basedOn w:val="ae"/>
    <w:link w:val="af"/>
    <w:uiPriority w:val="99"/>
    <w:semiHidden/>
    <w:rsid w:val="00F92E15"/>
    <w:rPr>
      <w:rFonts w:ascii="Times New Roman" w:eastAsia="宋体" w:hAnsi="Times New Roman" w:cs="Times New Roman"/>
      <w:b/>
      <w:bCs/>
      <w:szCs w:val="24"/>
    </w:rPr>
  </w:style>
  <w:style w:type="paragraph" w:styleId="af1">
    <w:name w:val="Revision"/>
    <w:hidden/>
    <w:uiPriority w:val="99"/>
    <w:semiHidden/>
    <w:rsid w:val="00F92E15"/>
    <w:rPr>
      <w:rFonts w:ascii="Times New Roman" w:eastAsia="宋体" w:hAnsi="Times New Roman" w:cs="Times New Roman"/>
      <w:szCs w:val="24"/>
    </w:rPr>
  </w:style>
  <w:style w:type="paragraph" w:customStyle="1" w:styleId="af2">
    <w:name w:val="旭辉正文"/>
    <w:basedOn w:val="a"/>
    <w:qFormat/>
    <w:rsid w:val="00360E28"/>
    <w:pPr>
      <w:ind w:firstLineChars="200" w:firstLine="480"/>
      <w:contextualSpacing/>
    </w:pPr>
    <w:rPr>
      <w:rFonts w:ascii="Calibri" w:hAnsi="Calibri"/>
      <w:szCs w:val="22"/>
    </w:rPr>
  </w:style>
  <w:style w:type="paragraph" w:styleId="TOC1">
    <w:name w:val="toc 1"/>
    <w:basedOn w:val="a"/>
    <w:next w:val="a"/>
    <w:autoRedefine/>
    <w:uiPriority w:val="39"/>
    <w:unhideWhenUsed/>
    <w:rsid w:val="00AC5515"/>
  </w:style>
  <w:style w:type="paragraph" w:styleId="TOC3">
    <w:name w:val="toc 3"/>
    <w:basedOn w:val="a"/>
    <w:next w:val="a"/>
    <w:autoRedefine/>
    <w:uiPriority w:val="39"/>
    <w:unhideWhenUsed/>
    <w:rsid w:val="00AC5515"/>
    <w:pPr>
      <w:ind w:leftChars="400" w:left="840"/>
    </w:pPr>
  </w:style>
  <w:style w:type="character" w:styleId="af3">
    <w:name w:val="Hyperlink"/>
    <w:basedOn w:val="a0"/>
    <w:uiPriority w:val="99"/>
    <w:unhideWhenUsed/>
    <w:rsid w:val="00AC5515"/>
    <w:rPr>
      <w:color w:val="0563C1" w:themeColor="hyperlink"/>
      <w:u w:val="single"/>
    </w:rPr>
  </w:style>
  <w:style w:type="paragraph" w:styleId="af4">
    <w:name w:val="No Spacing"/>
    <w:uiPriority w:val="1"/>
    <w:qFormat/>
    <w:rsid w:val="002816DC"/>
    <w:pPr>
      <w:widowControl w:val="0"/>
      <w:jc w:val="both"/>
    </w:pPr>
    <w:rPr>
      <w:rFonts w:ascii="Times New Roman" w:eastAsia="宋体" w:hAnsi="Times New Roman" w:cs="Times New Roman"/>
      <w:szCs w:val="24"/>
    </w:rPr>
  </w:style>
  <w:style w:type="table" w:customStyle="1" w:styleId="af5">
    <w:name w:val="表格"/>
    <w:basedOn w:val="a1"/>
    <w:uiPriority w:val="99"/>
    <w:rsid w:val="002816DC"/>
    <w:pPr>
      <w:jc w:val="center"/>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paragraph" w:customStyle="1" w:styleId="af6">
    <w:name w:val="表内属性"/>
    <w:qFormat/>
    <w:rsid w:val="00C36AA2"/>
    <w:pPr>
      <w:widowControl w:val="0"/>
      <w:autoSpaceDE w:val="0"/>
      <w:autoSpaceDN w:val="0"/>
      <w:adjustRightInd w:val="0"/>
      <w:contextualSpacing/>
      <w:jc w:val="center"/>
    </w:pPr>
    <w:rPr>
      <w:rFonts w:ascii="宋体" w:eastAsia="宋体" w:hAnsi="宋体" w:cs="Times New Roman"/>
      <w:color w:val="000000"/>
      <w:kern w:val="0"/>
      <w:szCs w:val="20"/>
    </w:rPr>
  </w:style>
  <w:style w:type="table" w:styleId="af7">
    <w:name w:val="Table Grid"/>
    <w:basedOn w:val="a1"/>
    <w:uiPriority w:val="59"/>
    <w:qFormat/>
    <w:rsid w:val="007B5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basedOn w:val="a"/>
    <w:link w:val="af9"/>
    <w:uiPriority w:val="99"/>
    <w:semiHidden/>
    <w:unhideWhenUsed/>
    <w:rsid w:val="00F62BBF"/>
    <w:pPr>
      <w:spacing w:after="120"/>
    </w:pPr>
  </w:style>
  <w:style w:type="character" w:customStyle="1" w:styleId="af9">
    <w:name w:val="正文文本 字符"/>
    <w:basedOn w:val="a0"/>
    <w:link w:val="af8"/>
    <w:uiPriority w:val="99"/>
    <w:semiHidden/>
    <w:rsid w:val="00F62BBF"/>
    <w:rPr>
      <w:rFonts w:ascii="Times New Roman" w:eastAsia="宋体" w:hAnsi="Times New Roman" w:cs="Times New Roman"/>
      <w:szCs w:val="24"/>
    </w:rPr>
  </w:style>
  <w:style w:type="paragraph" w:customStyle="1" w:styleId="TableParagraph">
    <w:name w:val="Table Paragraph"/>
    <w:basedOn w:val="a"/>
    <w:autoRedefine/>
    <w:uiPriority w:val="1"/>
    <w:qFormat/>
    <w:rsid w:val="008C0AC8"/>
    <w:pPr>
      <w:autoSpaceDE w:val="0"/>
      <w:autoSpaceDN w:val="0"/>
      <w:jc w:val="center"/>
    </w:pPr>
    <w:rPr>
      <w:rFonts w:ascii="宋体" w:hAnsi="宋体" w:cs="宋体"/>
      <w:kern w:val="0"/>
      <w:sz w:val="22"/>
      <w:szCs w:val="22"/>
    </w:rPr>
  </w:style>
  <w:style w:type="character" w:customStyle="1" w:styleId="YLChar">
    <w:name w:val="YL二级 Char"/>
    <w:link w:val="YL"/>
    <w:rsid w:val="008C0AC8"/>
    <w:rPr>
      <w:rFonts w:ascii="宋体" w:eastAsia="宋体" w:hAnsi="宋体"/>
      <w:b/>
      <w:bCs/>
      <w:sz w:val="28"/>
      <w:szCs w:val="24"/>
    </w:rPr>
  </w:style>
  <w:style w:type="paragraph" w:customStyle="1" w:styleId="YL">
    <w:name w:val="YL二级"/>
    <w:basedOn w:val="a"/>
    <w:link w:val="YLChar"/>
    <w:qFormat/>
    <w:rsid w:val="008C0AC8"/>
    <w:pPr>
      <w:adjustRightInd w:val="0"/>
      <w:spacing w:beforeLines="50" w:afterLines="50"/>
      <w:outlineLvl w:val="1"/>
    </w:pPr>
    <w:rPr>
      <w:rFonts w:ascii="宋体" w:hAnsi="宋体"/>
      <w:b/>
      <w:bCs/>
      <w:sz w:val="28"/>
    </w:rPr>
  </w:style>
  <w:style w:type="table" w:customStyle="1" w:styleId="TableNormal">
    <w:name w:val="Table Normal"/>
    <w:autoRedefine/>
    <w:uiPriority w:val="2"/>
    <w:semiHidden/>
    <w:unhideWhenUsed/>
    <w:qFormat/>
    <w:rsid w:val="0009780A"/>
    <w:rPr>
      <w:kern w:val="0"/>
      <w:sz w:val="20"/>
      <w:szCs w:val="20"/>
    </w:rPr>
    <w:tblPr>
      <w:tblCellMar>
        <w:top w:w="0" w:type="dxa"/>
        <w:left w:w="0" w:type="dxa"/>
        <w:bottom w:w="0" w:type="dxa"/>
        <w:right w:w="0" w:type="dxa"/>
      </w:tblCellMar>
    </w:tblPr>
  </w:style>
  <w:style w:type="paragraph" w:customStyle="1" w:styleId="11">
    <w:name w:val="正文1"/>
    <w:link w:val="12"/>
    <w:autoRedefine/>
    <w:qFormat/>
    <w:rsid w:val="00120E60"/>
    <w:pPr>
      <w:spacing w:line="300" w:lineRule="auto"/>
    </w:pPr>
    <w:rPr>
      <w:rFonts w:ascii="Times New Roman" w:hAnsi="Times New Roman"/>
      <w:bCs/>
      <w:kern w:val="0"/>
      <w:sz w:val="24"/>
      <w:szCs w:val="44"/>
    </w:rPr>
  </w:style>
  <w:style w:type="character" w:customStyle="1" w:styleId="12">
    <w:name w:val="正文1 字符"/>
    <w:basedOn w:val="a0"/>
    <w:link w:val="11"/>
    <w:rsid w:val="00120E60"/>
    <w:rPr>
      <w:rFonts w:ascii="Times New Roman" w:hAnsi="Times New Roman"/>
      <w:bCs/>
      <w:kern w:val="0"/>
      <w:sz w:val="24"/>
      <w:szCs w:val="44"/>
    </w:rPr>
  </w:style>
  <w:style w:type="character" w:customStyle="1" w:styleId="10">
    <w:name w:val="标题 1 字符"/>
    <w:basedOn w:val="a0"/>
    <w:link w:val="1"/>
    <w:uiPriority w:val="9"/>
    <w:rsid w:val="00120E60"/>
    <w:rPr>
      <w:rFonts w:ascii="Times New Roman" w:eastAsia="宋体" w:hAnsi="Times New Roman"/>
      <w:b/>
      <w:bCs/>
      <w:kern w:val="44"/>
      <w:sz w:val="32"/>
      <w:szCs w:val="44"/>
    </w:rPr>
  </w:style>
  <w:style w:type="character" w:customStyle="1" w:styleId="30">
    <w:name w:val="标题 3 字符"/>
    <w:basedOn w:val="a0"/>
    <w:link w:val="3"/>
    <w:uiPriority w:val="9"/>
    <w:rsid w:val="00120E60"/>
    <w:rPr>
      <w:rFonts w:ascii="Times New Roman" w:eastAsia="宋体" w:hAnsi="Times New Roman"/>
      <w:b/>
      <w:bCs/>
      <w:sz w:val="28"/>
      <w:szCs w:val="32"/>
    </w:rPr>
  </w:style>
  <w:style w:type="paragraph" w:styleId="TOC">
    <w:name w:val="TOC Heading"/>
    <w:basedOn w:val="1"/>
    <w:next w:val="a"/>
    <w:uiPriority w:val="39"/>
    <w:unhideWhenUsed/>
    <w:qFormat/>
    <w:rsid w:val="00E216E3"/>
    <w:pPr>
      <w:widowControl/>
      <w:overflowPunct/>
      <w:spacing w:beforeLines="0" w:before="240" w:afterLines="0" w:after="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paragraph" w:styleId="afa">
    <w:name w:val="Body Text Indent"/>
    <w:basedOn w:val="a"/>
    <w:link w:val="afb"/>
    <w:uiPriority w:val="99"/>
    <w:semiHidden/>
    <w:unhideWhenUsed/>
    <w:rsid w:val="004949FA"/>
    <w:pPr>
      <w:spacing w:after="120"/>
      <w:ind w:leftChars="200" w:left="420"/>
    </w:pPr>
  </w:style>
  <w:style w:type="character" w:customStyle="1" w:styleId="afb">
    <w:name w:val="正文文本缩进 字符"/>
    <w:basedOn w:val="a0"/>
    <w:link w:val="afa"/>
    <w:uiPriority w:val="99"/>
    <w:semiHidden/>
    <w:rsid w:val="004949FA"/>
    <w:rPr>
      <w:rFonts w:ascii="Times New Roman" w:eastAsia="宋体" w:hAnsi="Times New Roman"/>
      <w:sz w:val="24"/>
    </w:rPr>
  </w:style>
  <w:style w:type="paragraph" w:styleId="24">
    <w:name w:val="Body Text First Indent 2"/>
    <w:basedOn w:val="afa"/>
    <w:link w:val="25"/>
    <w:uiPriority w:val="99"/>
    <w:semiHidden/>
    <w:unhideWhenUsed/>
    <w:rsid w:val="004949FA"/>
    <w:pPr>
      <w:ind w:firstLineChars="200" w:firstLine="420"/>
    </w:pPr>
  </w:style>
  <w:style w:type="character" w:customStyle="1" w:styleId="25">
    <w:name w:val="正文文本首行缩进 2 字符"/>
    <w:basedOn w:val="afb"/>
    <w:link w:val="24"/>
    <w:uiPriority w:val="99"/>
    <w:semiHidden/>
    <w:rsid w:val="004949FA"/>
    <w:rPr>
      <w:rFonts w:ascii="Times New Roman" w:eastAsia="宋体" w:hAnsi="Times New Roman"/>
      <w:sz w:val="24"/>
    </w:rPr>
  </w:style>
  <w:style w:type="paragraph" w:customStyle="1" w:styleId="TableText">
    <w:name w:val="Table Text"/>
    <w:basedOn w:val="a"/>
    <w:semiHidden/>
    <w:qFormat/>
    <w:rsid w:val="00BB14EC"/>
    <w:pPr>
      <w:widowControl/>
      <w:kinsoku w:val="0"/>
      <w:overflowPunct/>
      <w:autoSpaceDE w:val="0"/>
      <w:autoSpaceDN w:val="0"/>
      <w:adjustRightInd w:val="0"/>
      <w:snapToGrid w:val="0"/>
      <w:spacing w:line="240" w:lineRule="auto"/>
      <w:textAlignment w:val="baseline"/>
    </w:pPr>
    <w:rPr>
      <w:rFonts w:ascii="宋体" w:hAnsi="宋体" w:cs="宋体"/>
      <w:noProof/>
      <w:snapToGrid w:val="0"/>
      <w:color w:val="000000"/>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8E89D-49BE-485A-AAA7-DBC630AFC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18</Pages>
  <Words>1985</Words>
  <Characters>11317</Characters>
  <Application>Microsoft Office Word</Application>
  <DocSecurity>0</DocSecurity>
  <Lines>94</Lines>
  <Paragraphs>26</Paragraphs>
  <ScaleCrop>false</ScaleCrop>
  <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Yang</dc:creator>
  <cp:keywords/>
  <dc:description/>
  <cp:lastModifiedBy>Sherlock Gu</cp:lastModifiedBy>
  <cp:revision>12</cp:revision>
  <dcterms:created xsi:type="dcterms:W3CDTF">2022-10-09T07:41:00Z</dcterms:created>
  <dcterms:modified xsi:type="dcterms:W3CDTF">2024-09-04T20:03:00Z</dcterms:modified>
</cp:coreProperties>
</file>